
<file path=[Content_Types].xml><?xml version="1.0" encoding="utf-8"?>
<Types xmlns="http://schemas.openxmlformats.org/package/2006/content-types">
  <Default Extension="xml" ContentType="application/xml"/>
  <Default Extension="bin" ContentType="application/vnd.openxmlformats-officedocument.oleObject"/>
  <Default Extension="bmp" ContentType="image/bmp"/>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41F51F">
      <w:pPr>
        <w:rPr>
          <w:rFonts w:ascii="Times New Roman" w:hAnsi="Times New Roman" w:cs="Times New Roman"/>
        </w:rPr>
        <w:sectPr>
          <w:headerReference r:id="rId5" w:type="first"/>
          <w:footerReference r:id="rId8" w:type="first"/>
          <w:headerReference r:id="rId3" w:type="default"/>
          <w:footerReference r:id="rId6" w:type="default"/>
          <w:headerReference r:id="rId4" w:type="even"/>
          <w:footerReference r:id="rId7" w:type="even"/>
          <w:pgSz w:w="11906" w:h="16838"/>
          <w:pgMar w:top="0" w:right="0" w:bottom="0" w:left="0" w:header="851" w:footer="992" w:gutter="0"/>
          <w:cols w:space="425" w:num="1"/>
          <w:titlePg/>
          <w:docGrid w:type="lines" w:linePitch="312" w:charSpace="0"/>
        </w:sectPr>
      </w:pPr>
      <w:bookmarkStart w:id="1" w:name="_GoBack"/>
      <w:bookmarkEnd w:id="1"/>
      <w:r>
        <w:rPr>
          <w:rFonts w:ascii="Times New Roman" w:hAnsi="Times New Roman" w:cs="Times New Roman"/>
        </w:rPr>
        <mc:AlternateContent>
          <mc:Choice Requires="wps">
            <w:drawing>
              <wp:anchor distT="0" distB="0" distL="114300" distR="114300" simplePos="0" relativeHeight="251664384" behindDoc="0" locked="0" layoutInCell="1" allowOverlap="1">
                <wp:simplePos x="0" y="0"/>
                <wp:positionH relativeFrom="column">
                  <wp:posOffset>1349375</wp:posOffset>
                </wp:positionH>
                <wp:positionV relativeFrom="paragraph">
                  <wp:posOffset>8808085</wp:posOffset>
                </wp:positionV>
                <wp:extent cx="5132705" cy="1015365"/>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5132705" cy="1015365"/>
                        </a:xfrm>
                        <a:prstGeom prst="rect">
                          <a:avLst/>
                        </a:prstGeom>
                        <a:noFill/>
                        <a:ln>
                          <a:noFill/>
                        </a:ln>
                        <a:effectLst/>
                      </wps:spPr>
                      <wps:txbx>
                        <w:txbxContent>
                          <w:p w14:paraId="1433913C">
                            <w:pPr>
                              <w:jc w:val="center"/>
                              <w:rPr>
                                <w:rFonts w:ascii="楷体_GB2312" w:hAnsi="楷体_GB2312" w:eastAsia="楷体_GB2312" w:cs="楷体_GB2312"/>
                                <w:color w:val="000000" w:themeColor="text1"/>
                                <w:kern w:val="0"/>
                                <w:sz w:val="44"/>
                                <w:szCs w:val="44"/>
                                <w14:textFill>
                                  <w14:solidFill>
                                    <w14:schemeClr w14:val="tx1"/>
                                  </w14:solidFill>
                                </w14:textFill>
                              </w:rPr>
                            </w:pPr>
                            <w:r>
                              <w:rPr>
                                <w:rFonts w:hint="eastAsia" w:ascii="楷体_GB2312" w:hAnsi="楷体_GB2312" w:eastAsia="楷体_GB2312" w:cs="楷体_GB2312"/>
                                <w:color w:val="000000" w:themeColor="text1"/>
                                <w:kern w:val="0"/>
                                <w:sz w:val="44"/>
                                <w:szCs w:val="44"/>
                                <w14:textFill>
                                  <w14:solidFill>
                                    <w14:schemeClr w14:val="tx1"/>
                                  </w14:solidFill>
                                </w14:textFill>
                              </w:rPr>
                              <w:t>二〇二〇年十一月</w:t>
                            </w:r>
                          </w:p>
                        </w:txbxContent>
                      </wps:txbx>
                      <wps:bodyPr wrap="square" rtlCol="0">
                        <a:spAutoFit/>
                      </wps:bodyPr>
                    </wps:wsp>
                  </a:graphicData>
                </a:graphic>
              </wp:anchor>
            </w:drawing>
          </mc:Choice>
          <mc:Fallback>
            <w:pict>
              <v:shape id="_x0000_s1026" o:spid="_x0000_s1026" o:spt="202" type="#_x0000_t202" style="position:absolute;left:0pt;margin-left:106.25pt;margin-top:693.55pt;height:79.95pt;width:404.15pt;z-index:251664384;mso-width-relative:page;mso-height-relative:page;" filled="f" stroked="f" coordsize="21600,21600" o:gfxdata="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KL2WSzZAAAADgEAAA8AAAAAAAAAAQAgAAAAIgAAAGRycy9k&#10;b3ducmV2LnhtbFBLAQIUABQAAAAIAIdO4kDKB/DwyAEAAIYDAAAOAAAAAAAAAAEAIAAAACgBAABk&#10;cnMvZTJvRG9jLnhtbFBLBQYAAAAABgAGAFkBAABiBQAAAAA=&#10;">
                <v:fill on="f" focussize="0,0"/>
                <v:stroke on="f"/>
                <v:imagedata o:title=""/>
                <o:lock v:ext="edit" aspectratio="f"/>
                <v:textbox style="mso-fit-shape-to-text:t;">
                  <w:txbxContent>
                    <w:p w14:paraId="1433913C">
                      <w:pPr>
                        <w:jc w:val="center"/>
                        <w:rPr>
                          <w:rFonts w:ascii="楷体_GB2312" w:hAnsi="楷体_GB2312" w:eastAsia="楷体_GB2312" w:cs="楷体_GB2312"/>
                          <w:color w:val="000000" w:themeColor="text1"/>
                          <w:kern w:val="0"/>
                          <w:sz w:val="44"/>
                          <w:szCs w:val="44"/>
                          <w14:textFill>
                            <w14:solidFill>
                              <w14:schemeClr w14:val="tx1"/>
                            </w14:solidFill>
                          </w14:textFill>
                        </w:rPr>
                      </w:pPr>
                      <w:r>
                        <w:rPr>
                          <w:rFonts w:hint="eastAsia" w:ascii="楷体_GB2312" w:hAnsi="楷体_GB2312" w:eastAsia="楷体_GB2312" w:cs="楷体_GB2312"/>
                          <w:color w:val="000000" w:themeColor="text1"/>
                          <w:kern w:val="0"/>
                          <w:sz w:val="44"/>
                          <w:szCs w:val="44"/>
                          <w14:textFill>
                            <w14:solidFill>
                              <w14:schemeClr w14:val="tx1"/>
                            </w14:solidFill>
                          </w14:textFill>
                        </w:rPr>
                        <w:t>二〇二〇年十一月</w:t>
                      </w:r>
                    </w:p>
                  </w:txbxContent>
                </v:textbox>
              </v:shape>
            </w:pict>
          </mc:Fallback>
        </mc:AlternateContent>
      </w:r>
      <w:r>
        <w:rPr>
          <w:rFonts w:ascii="Times New Roman" w:hAnsi="Times New Roman" w:cs="Times New Roman"/>
        </w:rPr>
        <mc:AlternateContent>
          <mc:Choice Requires="wps">
            <w:drawing>
              <wp:anchor distT="0" distB="0" distL="114300" distR="114300" simplePos="0" relativeHeight="251661312" behindDoc="0" locked="0" layoutInCell="1" allowOverlap="1">
                <wp:simplePos x="0" y="0"/>
                <wp:positionH relativeFrom="column">
                  <wp:posOffset>679450</wp:posOffset>
                </wp:positionH>
                <wp:positionV relativeFrom="paragraph">
                  <wp:posOffset>2952115</wp:posOffset>
                </wp:positionV>
                <wp:extent cx="1548765" cy="1548765"/>
                <wp:effectExtent l="0" t="0" r="13335" b="13335"/>
                <wp:wrapNone/>
                <wp:docPr id="9" name="椭圆 8"/>
                <wp:cNvGraphicFramePr/>
                <a:graphic xmlns:a="http://schemas.openxmlformats.org/drawingml/2006/main">
                  <a:graphicData uri="http://schemas.microsoft.com/office/word/2010/wordprocessingShape">
                    <wps:wsp>
                      <wps:cNvSpPr/>
                      <wps:spPr>
                        <a:xfrm>
                          <a:off x="0" y="0"/>
                          <a:ext cx="1548721" cy="1548721"/>
                        </a:xfrm>
                        <a:prstGeom prst="ellipse">
                          <a:avLst/>
                        </a:prstGeom>
                        <a:solidFill>
                          <a:srgbClr val="FFFFFF"/>
                        </a:solidFill>
                        <a:ln w="12700" cap="flat" cmpd="sng" algn="ctr">
                          <a:noFill/>
                          <a:prstDash val="solid"/>
                          <a:miter lim="800000"/>
                        </a:ln>
                        <a:effectLst/>
                      </wps:spPr>
                      <wps:txbx>
                        <w:txbxContent>
                          <w:p w14:paraId="0D1DA3C2"/>
                        </w:txbxContent>
                      </wps:txbx>
                      <wps:bodyPr rtlCol="0" anchor="ctr"/>
                    </wps:wsp>
                  </a:graphicData>
                </a:graphic>
              </wp:anchor>
            </w:drawing>
          </mc:Choice>
          <mc:Fallback>
            <w:pict>
              <v:shape id="椭圆 8" o:spid="_x0000_s1026" o:spt="3" type="#_x0000_t3" style="position:absolute;left:0pt;margin-left:53.5pt;margin-top:232.45pt;height:121.95pt;width:121.95pt;z-index:251661312;v-text-anchor:middle;mso-width-relative:page;mso-height-relative:page;" fillcolor="#FFFFFF" filled="t" stroked="f" coordsize="21600,21600" o:gfxdata="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GyXOe2QAAAAsBAAAPAAAAAAAAAAEAIAAAACIAAABkcnMvZG93bnJldi54bWxQ&#10;SwECFAAUAAAACACHTuJA6AbxLvYBAADjAwAADgAAAAAAAAABACAAAAAoAQAAZHJzL2Uyb0RvYy54&#10;bWxQSwUGAAAAAAYABgBZAQAAkAUAAAAA&#10;">
                <v:fill on="t" focussize="0,0"/>
                <v:stroke on="f" weight="1pt" miterlimit="8" joinstyle="miter"/>
                <v:imagedata o:title=""/>
                <o:lock v:ext="edit" aspectratio="f"/>
                <v:textbox>
                  <w:txbxContent>
                    <w:p w14:paraId="0D1DA3C2"/>
                  </w:txbxContent>
                </v:textbox>
              </v:shape>
            </w:pict>
          </mc:Fallback>
        </mc:AlternateContent>
      </w:r>
      <w:r>
        <w:rPr>
          <w:rFonts w:ascii="Times New Roman" w:hAnsi="Times New Roman" w:cs="Times New Roman"/>
        </w:rPr>
        <mc:AlternateContent>
          <mc:Choice Requires="wps">
            <w:drawing>
              <wp:anchor distT="0" distB="0" distL="114300" distR="114300" simplePos="0" relativeHeight="251666432" behindDoc="0" locked="0" layoutInCell="1" allowOverlap="1">
                <wp:simplePos x="0" y="0"/>
                <wp:positionH relativeFrom="column">
                  <wp:posOffset>426720</wp:posOffset>
                </wp:positionH>
                <wp:positionV relativeFrom="paragraph">
                  <wp:posOffset>3260725</wp:posOffset>
                </wp:positionV>
                <wp:extent cx="2040255" cy="883920"/>
                <wp:effectExtent l="0" t="0" r="0" b="0"/>
                <wp:wrapNone/>
                <wp:docPr id="15" name="矩形 14"/>
                <wp:cNvGraphicFramePr/>
                <a:graphic xmlns:a="http://schemas.openxmlformats.org/drawingml/2006/main">
                  <a:graphicData uri="http://schemas.microsoft.com/office/word/2010/wordprocessingShape">
                    <wps:wsp>
                      <wps:cNvSpPr/>
                      <wps:spPr>
                        <a:xfrm>
                          <a:off x="426720" y="3260725"/>
                          <a:ext cx="2040255" cy="883920"/>
                        </a:xfrm>
                        <a:prstGeom prst="rect">
                          <a:avLst/>
                        </a:prstGeom>
                        <a:noFill/>
                        <a:ln>
                          <a:noFill/>
                        </a:ln>
                        <a:effectLst/>
                      </wps:spPr>
                      <wps:txbx>
                        <w:txbxContent>
                          <w:p w14:paraId="2770DED1">
                            <w:pPr>
                              <w:spacing w:line="360" w:lineRule="auto"/>
                              <w:jc w:val="center"/>
                              <w:rPr>
                                <w:kern w:val="0"/>
                                <w:sz w:val="28"/>
                                <w:szCs w:val="28"/>
                              </w:rPr>
                            </w:pPr>
                            <w:r>
                              <w:rPr>
                                <w:rFonts w:hint="eastAsia" w:ascii="Yu Gothic UI Semibold" w:hAnsi="Yu Gothic UI Semibold" w:eastAsia="宋体"/>
                                <w:color w:val="FFFFFF" w:themeColor="background1"/>
                                <w:kern w:val="24"/>
                                <w:sz w:val="72"/>
                                <w:szCs w:val="72"/>
                                <w14:textFill>
                                  <w14:solidFill>
                                    <w14:schemeClr w14:val="bg1"/>
                                  </w14:solidFill>
                                </w14:textFill>
                              </w:rPr>
                              <w:t>2019</w:t>
                            </w:r>
                          </w:p>
                        </w:txbxContent>
                      </wps:txbx>
                      <wps:bodyPr wrap="square">
                        <a:spAutoFit/>
                      </wps:bodyPr>
                    </wps:wsp>
                  </a:graphicData>
                </a:graphic>
              </wp:anchor>
            </w:drawing>
          </mc:Choice>
          <mc:Fallback>
            <w:pict>
              <v:rect id="矩形 14" o:spid="_x0000_s1026" o:spt="1" style="position:absolute;left:0pt;margin-left:33.6pt;margin-top:256.75pt;height:69.6pt;width:160.65pt;z-index:251666432;mso-width-relative:page;mso-height-relative:page;" filled="f" stroked="f" coordsize="21600,21600" o:gfxdata="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GpVqbnZAAAACgEAAA8AAAAAAAAAAQAgAAAAIgAAAGRycy9kb3du&#10;cmV2LnhtbFBLAQIUABQAAAAIAIdO4kBOsRLzxQEAAHgDAAAOAAAAAAAAAAEAIAAAACgBAABkcnMv&#10;ZTJvRG9jLnhtbFBLBQYAAAAABgAGAFkBAABfBQAAAAA=&#10;">
                <v:fill on="f" focussize="0,0"/>
                <v:stroke on="f"/>
                <v:imagedata o:title=""/>
                <o:lock v:ext="edit" aspectratio="f"/>
                <v:textbox style="mso-fit-shape-to-text:t;">
                  <w:txbxContent>
                    <w:p w14:paraId="2770DED1">
                      <w:pPr>
                        <w:spacing w:line="360" w:lineRule="auto"/>
                        <w:jc w:val="center"/>
                        <w:rPr>
                          <w:kern w:val="0"/>
                          <w:sz w:val="28"/>
                          <w:szCs w:val="28"/>
                        </w:rPr>
                      </w:pPr>
                      <w:r>
                        <w:rPr>
                          <w:rFonts w:hint="eastAsia" w:ascii="Yu Gothic UI Semibold" w:hAnsi="Yu Gothic UI Semibold" w:eastAsia="宋体"/>
                          <w:color w:val="FFFFFF" w:themeColor="background1"/>
                          <w:kern w:val="24"/>
                          <w:sz w:val="72"/>
                          <w:szCs w:val="72"/>
                          <w14:textFill>
                            <w14:solidFill>
                              <w14:schemeClr w14:val="bg1"/>
                            </w14:solidFill>
                          </w14:textFill>
                        </w:rPr>
                        <w:t>2019</w:t>
                      </w:r>
                    </w:p>
                  </w:txbxContent>
                </v:textbox>
              </v:rect>
            </w:pict>
          </mc:Fallback>
        </mc:AlternateContent>
      </w:r>
      <w:r>
        <w:rPr>
          <w:rFonts w:ascii="Times New Roman" w:hAnsi="Times New Roman" w:cs="Times New Roman"/>
        </w:rPr>
        <mc:AlternateContent>
          <mc:Choice Requires="wps">
            <w:drawing>
              <wp:anchor distT="0" distB="0" distL="114300" distR="114300" simplePos="0" relativeHeight="251665408" behindDoc="0" locked="0" layoutInCell="1" allowOverlap="1">
                <wp:simplePos x="0" y="0"/>
                <wp:positionH relativeFrom="column">
                  <wp:posOffset>789940</wp:posOffset>
                </wp:positionH>
                <wp:positionV relativeFrom="paragraph">
                  <wp:posOffset>3082925</wp:posOffset>
                </wp:positionV>
                <wp:extent cx="1313815" cy="1313815"/>
                <wp:effectExtent l="0" t="0" r="635" b="635"/>
                <wp:wrapNone/>
                <wp:docPr id="14" name="椭圆 9"/>
                <wp:cNvGraphicFramePr/>
                <a:graphic xmlns:a="http://schemas.openxmlformats.org/drawingml/2006/main">
                  <a:graphicData uri="http://schemas.microsoft.com/office/word/2010/wordprocessingShape">
                    <wps:wsp>
                      <wps:cNvSpPr/>
                      <wps:spPr>
                        <a:xfrm>
                          <a:off x="789940" y="3082925"/>
                          <a:ext cx="1313815" cy="1313815"/>
                        </a:xfrm>
                        <a:prstGeom prst="ellipse">
                          <a:avLst/>
                        </a:prstGeom>
                        <a:solidFill>
                          <a:srgbClr val="1F2959"/>
                        </a:solidFill>
                        <a:ln w="12700" cap="flat" cmpd="sng" algn="ctr">
                          <a:noFill/>
                          <a:prstDash val="solid"/>
                          <a:miter lim="800000"/>
                        </a:ln>
                        <a:effectLst/>
                      </wps:spPr>
                      <wps:txbx>
                        <w:txbxContent>
                          <w:p w14:paraId="0A517A8B"/>
                        </w:txbxContent>
                      </wps:txbx>
                      <wps:bodyPr rtlCol="0" anchor="ctr"/>
                    </wps:wsp>
                  </a:graphicData>
                </a:graphic>
              </wp:anchor>
            </w:drawing>
          </mc:Choice>
          <mc:Fallback>
            <w:pict>
              <v:shape id="椭圆 9" o:spid="_x0000_s1026" o:spt="3" type="#_x0000_t3" style="position:absolute;left:0pt;margin-left:62.2pt;margin-top:242.75pt;height:103.45pt;width:103.45pt;z-index:251665408;v-text-anchor:middle;mso-width-relative:page;mso-height-relative:page;" fillcolor="#1F2959" filled="t" stroked="f" coordsize="21600,21600" o:gfxdata="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NAoYLtgAAAALAQAADwAAAAAAAAABACAAAAAiAAAA&#10;ZHJzL2Rvd25yZXYueG1sUEsBAhQAFAAAAAgAh07iQLU72+gHAgAA7wMAAA4AAAAAAAAAAQAgAAAA&#10;JwEAAGRycy9lMm9Eb2MueG1sUEsFBgAAAAAGAAYAWQEAAKAFAAAAAA==&#10;">
                <v:fill on="t" focussize="0,0"/>
                <v:stroke on="f" weight="1pt" miterlimit="8" joinstyle="miter"/>
                <v:imagedata o:title=""/>
                <o:lock v:ext="edit" aspectratio="f"/>
                <v:textbox>
                  <w:txbxContent>
                    <w:p w14:paraId="0A517A8B"/>
                  </w:txbxContent>
                </v:textbox>
              </v:shape>
            </w:pict>
          </mc:Fallback>
        </mc:AlternateContent>
      </w:r>
      <w:r>
        <w:rPr>
          <w:rFonts w:ascii="Times New Roman" w:hAnsi="Times New Roman" w:cs="Times New Roman"/>
        </w:rPr>
        <mc:AlternateContent>
          <mc:Choice Requires="wpg">
            <w:drawing>
              <wp:anchor distT="0" distB="0" distL="114300" distR="114300" simplePos="0" relativeHeight="251662336" behindDoc="0" locked="0" layoutInCell="1" allowOverlap="1">
                <wp:simplePos x="0" y="0"/>
                <wp:positionH relativeFrom="column">
                  <wp:posOffset>15875</wp:posOffset>
                </wp:positionH>
                <wp:positionV relativeFrom="paragraph">
                  <wp:posOffset>10435590</wp:posOffset>
                </wp:positionV>
                <wp:extent cx="7559675" cy="272415"/>
                <wp:effectExtent l="0" t="0" r="3175" b="13335"/>
                <wp:wrapNone/>
                <wp:docPr id="13" name="组合 22"/>
                <wp:cNvGraphicFramePr/>
                <a:graphic xmlns:a="http://schemas.openxmlformats.org/drawingml/2006/main">
                  <a:graphicData uri="http://schemas.microsoft.com/office/word/2010/wordprocessingGroup">
                    <wpg:wgp>
                      <wpg:cNvGrpSpPr/>
                      <wpg:grpSpPr>
                        <a:xfrm>
                          <a:off x="0" y="0"/>
                          <a:ext cx="7559675" cy="272415"/>
                          <a:chOff x="1483" y="16692"/>
                          <a:chExt cx="11905" cy="429"/>
                        </a:xfrm>
                        <a:effectLst/>
                      </wpg:grpSpPr>
                      <wps:wsp>
                        <wps:cNvPr id="5" name="矩形 6"/>
                        <wps:cNvSpPr/>
                        <wps:spPr>
                          <a:xfrm>
                            <a:off x="1483" y="16692"/>
                            <a:ext cx="1125" cy="428"/>
                          </a:xfrm>
                          <a:prstGeom prst="rect">
                            <a:avLst/>
                          </a:prstGeom>
                          <a:solidFill>
                            <a:srgbClr val="FDBC11"/>
                          </a:solidFill>
                          <a:ln w="12700" cap="flat" cmpd="sng" algn="ctr">
                            <a:noFill/>
                            <a:prstDash val="solid"/>
                            <a:miter lim="800000"/>
                          </a:ln>
                          <a:effectLst/>
                        </wps:spPr>
                        <wps:bodyPr rtlCol="0" anchor="ctr"/>
                      </wps:wsp>
                      <wps:wsp>
                        <wps:cNvPr id="8" name="矩形 7"/>
                        <wps:cNvSpPr/>
                        <wps:spPr>
                          <a:xfrm>
                            <a:off x="2608" y="16693"/>
                            <a:ext cx="10780" cy="428"/>
                          </a:xfrm>
                          <a:prstGeom prst="rect">
                            <a:avLst/>
                          </a:prstGeom>
                          <a:solidFill>
                            <a:srgbClr val="1F2959"/>
                          </a:solidFill>
                          <a:ln w="12700" cap="flat" cmpd="sng" algn="ctr">
                            <a:noFill/>
                            <a:prstDash val="solid"/>
                            <a:miter lim="800000"/>
                          </a:ln>
                          <a:effectLst/>
                        </wps:spPr>
                        <wps:bodyPr rtlCol="0" anchor="ctr"/>
                      </wps:wsp>
                    </wpg:wgp>
                  </a:graphicData>
                </a:graphic>
              </wp:anchor>
            </w:drawing>
          </mc:Choice>
          <mc:Fallback>
            <w:pict>
              <v:group id="组合 22" o:spid="_x0000_s1026" o:spt="203" style="position:absolute;left:0pt;margin-left:1.25pt;margin-top:821.7pt;height:21.45pt;width:595.25pt;z-index:251662336;mso-width-relative:page;mso-height-relative:page;" coordorigin="1483,16692" coordsize="11905,429" o:gfxdata="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DTXJ8l2gAAAAwBAAAPAAAAAAAAAAEAIAAAACIAAABkcnMvZG93bnJldi54bWxQSwECFAAU&#10;AAAACACHTuJAbwVLzpoCAAAOBwAADgAAAAAAAAABACAAAAApAQAAZHJzL2Uyb0RvYy54bWxQSwUG&#10;AAAAAAYABgBZAQAANQYAAAAA&#10;">
                <o:lock v:ext="edit" aspectratio="f"/>
                <v:rect id="矩形 6" o:spid="_x0000_s1026" o:spt="1" style="position:absolute;left:1483;top:16692;height:428;width:1125;v-text-anchor:middle;" fillcolor="#FDBC11" filled="t" stroked="f" coordsize="21600,21600" o:gfxdata="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YNdy28AAAA&#10;2g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rect>
                <v:rect id="矩形 7" o:spid="_x0000_s1026" o:spt="1" style="position:absolute;left:2608;top:16693;height:428;width:10780;v-text-anchor:middle;" fillcolor="#1F2959" filled="t" stroked="f" coordsize="21600,21600" o:gfxdata="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vRMRQrUAAADaAAAADwAA&#10;AAAAAAABACAAAAAiAAAAZHJzL2Rvd25yZXYueG1sUEsBAhQAFAAAAAgAh07iQDMvBZ47AAAAOQAA&#10;ABAAAAAAAAAAAQAgAAAABAEAAGRycy9zaGFwZXhtbC54bWxQSwUGAAAAAAYABgBbAQAArgMAAAAA&#10;">
                  <v:fill on="t" focussize="0,0"/>
                  <v:stroke on="f" weight="1pt" miterlimit="8" joinstyle="miter"/>
                  <v:imagedata o:title=""/>
                  <o:lock v:ext="edit" aspectratio="f"/>
                </v:rect>
              </v:group>
            </w:pict>
          </mc:Fallback>
        </mc:AlternateContent>
      </w:r>
      <w:r>
        <w:rPr>
          <w:rFonts w:ascii="Times New Roman" w:hAnsi="Times New Roman" w:cs="Times New Roman"/>
        </w:rPr>
        <mc:AlternateContent>
          <mc:Choice Requires="wpg">
            <w:drawing>
              <wp:anchor distT="0" distB="0" distL="114300" distR="114300" simplePos="0" relativeHeight="251659264" behindDoc="1" locked="0" layoutInCell="1" allowOverlap="1">
                <wp:simplePos x="0" y="0"/>
                <wp:positionH relativeFrom="column">
                  <wp:posOffset>-31750</wp:posOffset>
                </wp:positionH>
                <wp:positionV relativeFrom="paragraph">
                  <wp:posOffset>-42545</wp:posOffset>
                </wp:positionV>
                <wp:extent cx="7623175" cy="1534160"/>
                <wp:effectExtent l="0" t="0" r="15875" b="0"/>
                <wp:wrapNone/>
                <wp:docPr id="4" name="组合 19"/>
                <wp:cNvGraphicFramePr/>
                <a:graphic xmlns:a="http://schemas.openxmlformats.org/drawingml/2006/main">
                  <a:graphicData uri="http://schemas.microsoft.com/office/word/2010/wordprocessingGroup">
                    <wpg:wgp>
                      <wpg:cNvGrpSpPr/>
                      <wpg:grpSpPr>
                        <a:xfrm>
                          <a:off x="0" y="0"/>
                          <a:ext cx="7623175" cy="1534031"/>
                          <a:chOff x="13622" y="283"/>
                          <a:chExt cx="12005" cy="11180"/>
                        </a:xfrm>
                        <a:effectLst/>
                      </wpg:grpSpPr>
                      <wps:wsp>
                        <wps:cNvPr id="1" name="矩形 5"/>
                        <wps:cNvSpPr/>
                        <wps:spPr>
                          <a:xfrm>
                            <a:off x="13622" y="283"/>
                            <a:ext cx="12005" cy="6170"/>
                          </a:xfrm>
                          <a:prstGeom prst="rect">
                            <a:avLst/>
                          </a:prstGeom>
                          <a:solidFill>
                            <a:srgbClr val="FDBC11"/>
                          </a:solidFill>
                          <a:ln w="12700" cap="flat" cmpd="sng" algn="ctr">
                            <a:noFill/>
                            <a:prstDash val="solid"/>
                            <a:miter lim="800000"/>
                          </a:ln>
                          <a:effectLst/>
                        </wps:spPr>
                        <wps:bodyPr rtlCol="0" anchor="ctr"/>
                      </wps:wsp>
                      <wps:wsp>
                        <wps:cNvPr id="11" name="文本框 10"/>
                        <wps:cNvSpPr txBox="1"/>
                        <wps:spPr>
                          <a:xfrm>
                            <a:off x="17229" y="5021"/>
                            <a:ext cx="8083" cy="6442"/>
                          </a:xfrm>
                          <a:prstGeom prst="rect">
                            <a:avLst/>
                          </a:prstGeom>
                          <a:noFill/>
                          <a:ln>
                            <a:noFill/>
                          </a:ln>
                          <a:effectLst/>
                        </wps:spPr>
                        <wps:txbx>
                          <w:txbxContent>
                            <w:p w14:paraId="16BEDA74">
                              <w:pPr>
                                <w:jc w:val="left"/>
                                <w:rPr>
                                  <w:color w:val="000000" w:themeColor="text1"/>
                                  <w:kern w:val="0"/>
                                  <w:sz w:val="92"/>
                                  <w:szCs w:val="92"/>
                                  <w14:textFill>
                                    <w14:solidFill>
                                      <w14:schemeClr w14:val="tx1"/>
                                    </w14:solidFill>
                                  </w14:textFill>
                                </w:rPr>
                              </w:pPr>
                            </w:p>
                          </w:txbxContent>
                        </wps:txbx>
                        <wps:bodyPr wrap="square" rtlCol="0">
                          <a:spAutoFit/>
                        </wps:bodyPr>
                      </wps:wsp>
                    </wpg:wgp>
                  </a:graphicData>
                </a:graphic>
              </wp:anchor>
            </w:drawing>
          </mc:Choice>
          <mc:Fallback>
            <w:pict>
              <v:group id="组合 19" o:spid="_x0000_s1026" o:spt="203" style="position:absolute;left:0pt;margin-left:-2.5pt;margin-top:-3.35pt;height:120.8pt;width:600.25pt;z-index:-251657216;mso-width-relative:page;mso-height-relative:page;" coordorigin="13622,283" coordsize="12005,11180" o:gfxdata="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">
                <o:lock v:ext="edit" aspectratio="f"/>
                <v:rect id="矩形 5" o:spid="_x0000_s1026" o:spt="1" style="position:absolute;left:13622;top:283;height:6170;width:12005;v-text-anchor:middle;" fillcolor="#FDBC11" filled="t" stroked="f" coordsize="21600,21600" o:gfxdata="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k2cS65AAAA2gAA&#10;AA8AAAAAAAAAAQAgAAAAIgAAAGRycy9kb3ducmV2LnhtbFBLAQIUABQAAAAIAIdO4kAzLwWeOwAA&#10;ADkAAAAQAAAAAAAAAAEAIAAAAAgBAABkcnMvc2hhcGV4bWwueG1sUEsFBgAAAAAGAAYAWwEAALID&#10;AAAAAA==&#10;">
                  <v:fill on="t" focussize="0,0"/>
                  <v:stroke on="f" weight="1pt" miterlimit="8" joinstyle="miter"/>
                  <v:imagedata o:title=""/>
                  <o:lock v:ext="edit" aspectratio="f"/>
                </v:rect>
                <v:shape id="文本框 10" o:spid="_x0000_s1026" o:spt="202" type="#_x0000_t202" style="position:absolute;left:17229;top:5021;height:6442;width:8083;" filled="f" stroked="f" coordsize="21600,21600" o:gfxdata="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r8kay5AAAA2wAA&#10;AA8AAAAAAAAAAQAgAAAAIgAAAGRycy9kb3ducmV2LnhtbFBLAQIUABQAAAAIAIdO4kAzLwWeOwAA&#10;ADkAAAAQAAAAAAAAAAEAIAAAAAgBAABkcnMvc2hhcGV4bWwueG1sUEsFBgAAAAAGAAYAWwEAALID&#10;AAAAAA==&#10;">
                  <v:fill on="f" focussize="0,0"/>
                  <v:stroke on="f"/>
                  <v:imagedata o:title=""/>
                  <o:lock v:ext="edit" aspectratio="f"/>
                  <v:textbox style="mso-fit-shape-to-text:t;">
                    <w:txbxContent>
                      <w:p w14:paraId="16BEDA74">
                        <w:pPr>
                          <w:jc w:val="left"/>
                          <w:rPr>
                            <w:color w:val="000000" w:themeColor="text1"/>
                            <w:kern w:val="0"/>
                            <w:sz w:val="92"/>
                            <w:szCs w:val="92"/>
                            <w14:textFill>
                              <w14:solidFill>
                                <w14:schemeClr w14:val="tx1"/>
                              </w14:solidFill>
                            </w14:textFill>
                          </w:rPr>
                        </w:pPr>
                      </w:p>
                    </w:txbxContent>
                  </v:textbox>
                </v:shape>
              </v:group>
            </w:pict>
          </mc:Fallback>
        </mc:AlternateContent>
      </w:r>
      <w:r>
        <w:rPr>
          <w:rFonts w:ascii="Times New Roman" w:hAnsi="Times New Roman" w:cs="Times New Roman"/>
        </w:rPr>
        <mc:AlternateContent>
          <mc:Choice Requires="wps">
            <w:drawing>
              <wp:anchor distT="0" distB="0" distL="114300" distR="114300" simplePos="0" relativeHeight="251663360" behindDoc="0" locked="0" layoutInCell="1" allowOverlap="1">
                <wp:simplePos x="0" y="0"/>
                <wp:positionH relativeFrom="column">
                  <wp:posOffset>2346325</wp:posOffset>
                </wp:positionH>
                <wp:positionV relativeFrom="paragraph">
                  <wp:posOffset>3639820</wp:posOffset>
                </wp:positionV>
                <wp:extent cx="4313555" cy="396875"/>
                <wp:effectExtent l="0" t="0" r="0" b="0"/>
                <wp:wrapNone/>
                <wp:docPr id="12" name="矩形 11"/>
                <wp:cNvGraphicFramePr/>
                <a:graphic xmlns:a="http://schemas.openxmlformats.org/drawingml/2006/main">
                  <a:graphicData uri="http://schemas.microsoft.com/office/word/2010/wordprocessingShape">
                    <wps:wsp>
                      <wps:cNvSpPr/>
                      <wps:spPr>
                        <a:xfrm>
                          <a:off x="0" y="0"/>
                          <a:ext cx="4313555" cy="396875"/>
                        </a:xfrm>
                        <a:prstGeom prst="rect">
                          <a:avLst/>
                        </a:prstGeom>
                        <a:noFill/>
                        <a:ln>
                          <a:noFill/>
                        </a:ln>
                        <a:effectLst/>
                      </wps:spPr>
                      <wps:txbx>
                        <w:txbxContent>
                          <w:p w14:paraId="3E5C5A38"/>
                        </w:txbxContent>
                      </wps:txbx>
                      <wps:bodyPr wrap="none">
                        <a:spAutoFit/>
                      </wps:bodyPr>
                    </wps:wsp>
                  </a:graphicData>
                </a:graphic>
              </wp:anchor>
            </w:drawing>
          </mc:Choice>
          <mc:Fallback>
            <w:pict>
              <v:rect id="矩形 11" o:spid="_x0000_s1026" o:spt="1" style="position:absolute;left:0pt;margin-left:184.75pt;margin-top:286.6pt;height:31.25pt;width:339.65pt;mso-wrap-style:none;z-index:251663360;mso-width-relative:page;mso-height-relative:page;" filled="f" stroked="f" coordsize="21600,21600" o:gfxdata="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JZkF9HbAAAADAEAAA8AAAAAAAAAAQAgAAAAIgAAAGRycy9kb3ducmV2LnhtbFBLAQIU&#10;ABQAAAAIAIdO4kBICsdgtwEAAGsDAAAOAAAAAAAAAAEAIAAAACoBAABkcnMvZTJvRG9jLnhtbFBL&#10;BQYAAAAABgAGAFkBAABTBQAAAAA=&#10;">
                <v:fill on="f" focussize="0,0"/>
                <v:stroke on="f"/>
                <v:imagedata o:title=""/>
                <o:lock v:ext="edit" aspectratio="f"/>
                <v:textbox style="mso-fit-shape-to-text:t;">
                  <w:txbxContent>
                    <w:p w14:paraId="3E5C5A38"/>
                  </w:txbxContent>
                </v:textbox>
              </v:rect>
            </w:pict>
          </mc:Fallback>
        </mc:AlternateContent>
      </w:r>
    </w:p>
    <w:p w14:paraId="3018E6A5">
      <w:pPr>
        <w:rPr>
          <w:rFonts w:ascii="Times New Roman" w:hAnsi="Times New Roman" w:cs="Times New Roman"/>
        </w:rPr>
      </w:pPr>
    </w:p>
    <w:p w14:paraId="3CFFA083">
      <w:pPr>
        <w:jc w:val="center"/>
        <w:rPr>
          <w:rFonts w:ascii="Times New Roman" w:hAnsi="Times New Roman" w:eastAsia="黑体" w:cs="Times New Roman"/>
          <w:sz w:val="56"/>
          <w:szCs w:val="72"/>
        </w:rPr>
      </w:pPr>
    </w:p>
    <w:p w14:paraId="68296D9C">
      <w:pPr>
        <w:jc w:val="center"/>
        <w:rPr>
          <w:rFonts w:ascii="Times New Roman" w:hAnsi="Times New Roman" w:eastAsia="黑体" w:cs="Times New Roman"/>
          <w:sz w:val="56"/>
          <w:szCs w:val="72"/>
        </w:rPr>
      </w:pPr>
    </w:p>
    <w:p w14:paraId="1845D2FD">
      <w:pPr>
        <w:rPr>
          <w:rFonts w:ascii="Times New Roman" w:hAnsi="Times New Roman" w:eastAsia="黑体" w:cs="Times New Roman"/>
          <w:sz w:val="48"/>
          <w:szCs w:val="48"/>
        </w:rPr>
      </w:pPr>
      <w:r>
        <w:rPr>
          <w:rFonts w:ascii="Times New Roman" w:hAnsi="Times New Roman" w:eastAsia="黑体" w:cs="Times New Roman"/>
          <w:sz w:val="48"/>
          <w:szCs w:val="48"/>
        </w:rPr>
        <mc:AlternateContent>
          <mc:Choice Requires="wpg">
            <w:drawing>
              <wp:anchor distT="0" distB="0" distL="114300" distR="114300" simplePos="0" relativeHeight="251673600" behindDoc="1" locked="0" layoutInCell="1" allowOverlap="1">
                <wp:simplePos x="0" y="0"/>
                <wp:positionH relativeFrom="column">
                  <wp:posOffset>-1003935</wp:posOffset>
                </wp:positionH>
                <wp:positionV relativeFrom="paragraph">
                  <wp:posOffset>-1584960</wp:posOffset>
                </wp:positionV>
                <wp:extent cx="7623175" cy="3765550"/>
                <wp:effectExtent l="0" t="0" r="15875" b="6350"/>
                <wp:wrapNone/>
                <wp:docPr id="22" name="组合 4"/>
                <wp:cNvGraphicFramePr/>
                <a:graphic xmlns:a="http://schemas.openxmlformats.org/drawingml/2006/main">
                  <a:graphicData uri="http://schemas.microsoft.com/office/word/2010/wordprocessingGroup">
                    <wpg:wgp>
                      <wpg:cNvGrpSpPr/>
                      <wpg:grpSpPr>
                        <a:xfrm>
                          <a:off x="0" y="0"/>
                          <a:ext cx="7623175" cy="3765295"/>
                          <a:chOff x="13622" y="283"/>
                          <a:chExt cx="12005" cy="6191"/>
                        </a:xfrm>
                        <a:effectLst/>
                      </wpg:grpSpPr>
                      <wps:wsp>
                        <wps:cNvPr id="23" name="矩形 5"/>
                        <wps:cNvSpPr/>
                        <wps:spPr>
                          <a:xfrm>
                            <a:off x="13622" y="283"/>
                            <a:ext cx="12005" cy="6170"/>
                          </a:xfrm>
                          <a:prstGeom prst="rect">
                            <a:avLst/>
                          </a:prstGeom>
                          <a:solidFill>
                            <a:srgbClr val="FDBC11"/>
                          </a:solidFill>
                          <a:ln w="12700" cap="flat" cmpd="sng" algn="ctr">
                            <a:noFill/>
                            <a:prstDash val="solid"/>
                            <a:miter lim="800000"/>
                          </a:ln>
                          <a:effectLst/>
                        </wps:spPr>
                        <wps:bodyPr rtlCol="0" anchor="ctr"/>
                      </wps:wsp>
                      <wps:wsp>
                        <wps:cNvPr id="24" name="文本框 10"/>
                        <wps:cNvSpPr txBox="1"/>
                        <wps:spPr>
                          <a:xfrm>
                            <a:off x="17229" y="5021"/>
                            <a:ext cx="8083" cy="1453"/>
                          </a:xfrm>
                          <a:prstGeom prst="rect">
                            <a:avLst/>
                          </a:prstGeom>
                          <a:noFill/>
                          <a:ln>
                            <a:noFill/>
                          </a:ln>
                          <a:effectLst/>
                        </wps:spPr>
                        <wps:txbx>
                          <w:txbxContent>
                            <w:p w14:paraId="6EE71F53">
                              <w:pPr>
                                <w:jc w:val="left"/>
                                <w:rPr>
                                  <w:color w:val="000000" w:themeColor="text1"/>
                                  <w:kern w:val="0"/>
                                  <w:sz w:val="92"/>
                                  <w:szCs w:val="92"/>
                                  <w14:textFill>
                                    <w14:solidFill>
                                      <w14:schemeClr w14:val="tx1"/>
                                    </w14:solidFill>
                                  </w14:textFill>
                                </w:rPr>
                              </w:pPr>
                              <w:r>
                                <w:rPr>
                                  <w:rFonts w:hint="eastAsia" w:ascii="思源黑体 HW Bold" w:hAnsi="思源黑体 HW Bold" w:eastAsia="思源黑体 HW Bold"/>
                                  <w:color w:val="000000" w:themeColor="text1"/>
                                  <w:kern w:val="24"/>
                                  <w:sz w:val="92"/>
                                  <w:szCs w:val="92"/>
                                  <w14:textFill>
                                    <w14:solidFill>
                                      <w14:schemeClr w14:val="tx1"/>
                                    </w14:solidFill>
                                  </w14:textFill>
                                </w:rPr>
                                <w:t>部门决算公开文本</w:t>
                              </w:r>
                            </w:p>
                          </w:txbxContent>
                        </wps:txbx>
                        <wps:bodyPr wrap="square" rtlCol="0">
                          <a:spAutoFit/>
                        </wps:bodyPr>
                      </wps:wsp>
                    </wpg:wgp>
                  </a:graphicData>
                </a:graphic>
              </wp:anchor>
            </w:drawing>
          </mc:Choice>
          <mc:Fallback>
            <w:pict>
              <v:group id="组合 4" o:spid="_x0000_s1026" o:spt="203" style="position:absolute;left:0pt;margin-left:-79.05pt;margin-top:-124.8pt;height:296.5pt;width:600.25pt;z-index:-251642880;mso-width-relative:page;mso-height-relative:page;" coordorigin="13622,283" coordsize="12005,6191" o:gfxdata="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">
                <o:lock v:ext="edit" aspectratio="f"/>
                <v:rect id="矩形 5" o:spid="_x0000_s1026" o:spt="1" style="position:absolute;left:13622;top:283;height:6170;width:12005;v-text-anchor:middle;" fillcolor="#FDBC11" filled="t" stroked="f" coordsize="21600,21600" o:gfxdata="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z1Ot74A&#10;AADbAAAADwAAAAAAAAABACAAAAAiAAAAZHJzL2Rvd25yZXYueG1sUEsBAhQAFAAAAAgAh07iQDMv&#10;BZ47AAAAOQAAABAAAAAAAAAAAQAgAAAADQEAAGRycy9zaGFwZXhtbC54bWxQSwUGAAAAAAYABgBb&#10;AQAAtwMAAAAA&#10;">
                  <v:fill on="t" focussize="0,0"/>
                  <v:stroke on="f" weight="1pt" miterlimit="8" joinstyle="miter"/>
                  <v:imagedata o:title=""/>
                  <o:lock v:ext="edit" aspectratio="f"/>
                </v:rect>
                <v:shape id="文本框 10" o:spid="_x0000_s1026" o:spt="202" type="#_x0000_t202" style="position:absolute;left:17229;top:5021;height:1453;width:8083;" filled="f" stroked="f" coordsize="21600,21600" o:gfxdata="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Of4ibsAAADb&#10;AAAADwAAAAAAAAABACAAAAAiAAAAZHJzL2Rvd25yZXYueG1sUEsBAhQAFAAAAAgAh07iQDMvBZ47&#10;AAAAOQAAABAAAAAAAAAAAQAgAAAACgEAAGRycy9zaGFwZXhtbC54bWxQSwUGAAAAAAYABgBbAQAA&#10;tAMAAAAA&#10;">
                  <v:fill on="f" focussize="0,0"/>
                  <v:stroke on="f"/>
                  <v:imagedata o:title=""/>
                  <o:lock v:ext="edit" aspectratio="f"/>
                  <v:textbox style="mso-fit-shape-to-text:t;">
                    <w:txbxContent>
                      <w:p w14:paraId="6EE71F53">
                        <w:pPr>
                          <w:jc w:val="left"/>
                          <w:rPr>
                            <w:color w:val="000000" w:themeColor="text1"/>
                            <w:kern w:val="0"/>
                            <w:sz w:val="92"/>
                            <w:szCs w:val="92"/>
                            <w14:textFill>
                              <w14:solidFill>
                                <w14:schemeClr w14:val="tx1"/>
                              </w14:solidFill>
                            </w14:textFill>
                          </w:rPr>
                        </w:pPr>
                        <w:r>
                          <w:rPr>
                            <w:rFonts w:hint="eastAsia" w:ascii="思源黑体 HW Bold" w:hAnsi="思源黑体 HW Bold" w:eastAsia="思源黑体 HW Bold"/>
                            <w:color w:val="000000" w:themeColor="text1"/>
                            <w:kern w:val="24"/>
                            <w:sz w:val="92"/>
                            <w:szCs w:val="92"/>
                            <w14:textFill>
                              <w14:solidFill>
                                <w14:schemeClr w14:val="tx1"/>
                              </w14:solidFill>
                            </w14:textFill>
                          </w:rPr>
                          <w:t>部门决算公开文本</w:t>
                        </w:r>
                      </w:p>
                    </w:txbxContent>
                  </v:textbox>
                </v:shape>
              </v:group>
            </w:pict>
          </mc:Fallback>
        </mc:AlternateContent>
      </w:r>
      <w:r>
        <w:rPr>
          <w:rFonts w:ascii="Times New Roman" w:hAnsi="Times New Roman" w:eastAsia="黑体" w:cs="Times New Roman"/>
          <w:sz w:val="48"/>
          <w:szCs w:val="48"/>
        </w:rPr>
        <mc:AlternateContent>
          <mc:Choice Requires="wpg">
            <w:drawing>
              <wp:anchor distT="0" distB="0" distL="114300" distR="114300" simplePos="0" relativeHeight="251672576" behindDoc="1" locked="0" layoutInCell="1" allowOverlap="1">
                <wp:simplePos x="0" y="0"/>
                <wp:positionH relativeFrom="column">
                  <wp:posOffset>-1003935</wp:posOffset>
                </wp:positionH>
                <wp:positionV relativeFrom="paragraph">
                  <wp:posOffset>-906780</wp:posOffset>
                </wp:positionV>
                <wp:extent cx="7623175" cy="1534160"/>
                <wp:effectExtent l="0" t="0" r="15875" b="0"/>
                <wp:wrapNone/>
                <wp:docPr id="19" name="组合 4"/>
                <wp:cNvGraphicFramePr/>
                <a:graphic xmlns:a="http://schemas.openxmlformats.org/drawingml/2006/main">
                  <a:graphicData uri="http://schemas.microsoft.com/office/word/2010/wordprocessingGroup">
                    <wpg:wgp>
                      <wpg:cNvGrpSpPr/>
                      <wpg:grpSpPr>
                        <a:xfrm>
                          <a:off x="0" y="0"/>
                          <a:ext cx="7623175" cy="1534031"/>
                          <a:chOff x="13622" y="283"/>
                          <a:chExt cx="12005" cy="11180"/>
                        </a:xfrm>
                        <a:effectLst/>
                      </wpg:grpSpPr>
                      <wps:wsp>
                        <wps:cNvPr id="20" name="矩形 5"/>
                        <wps:cNvSpPr/>
                        <wps:spPr>
                          <a:xfrm>
                            <a:off x="13622" y="283"/>
                            <a:ext cx="12005" cy="6170"/>
                          </a:xfrm>
                          <a:prstGeom prst="rect">
                            <a:avLst/>
                          </a:prstGeom>
                          <a:solidFill>
                            <a:srgbClr val="FDBC11"/>
                          </a:solidFill>
                          <a:ln w="12700" cap="flat" cmpd="sng" algn="ctr">
                            <a:noFill/>
                            <a:prstDash val="solid"/>
                            <a:miter lim="800000"/>
                          </a:ln>
                          <a:effectLst/>
                        </wps:spPr>
                        <wps:bodyPr rtlCol="0" anchor="ctr"/>
                      </wps:wsp>
                      <wps:wsp>
                        <wps:cNvPr id="21" name="文本框 10"/>
                        <wps:cNvSpPr txBox="1"/>
                        <wps:spPr>
                          <a:xfrm>
                            <a:off x="17229" y="5021"/>
                            <a:ext cx="8083" cy="6442"/>
                          </a:xfrm>
                          <a:prstGeom prst="rect">
                            <a:avLst/>
                          </a:prstGeom>
                          <a:noFill/>
                          <a:ln>
                            <a:noFill/>
                          </a:ln>
                          <a:effectLst/>
                        </wps:spPr>
                        <wps:txbx>
                          <w:txbxContent>
                            <w:p w14:paraId="10D9BB0E">
                              <w:pPr>
                                <w:jc w:val="left"/>
                                <w:rPr>
                                  <w:color w:val="000000" w:themeColor="text1"/>
                                  <w:kern w:val="0"/>
                                  <w:sz w:val="92"/>
                                  <w:szCs w:val="92"/>
                                  <w14:textFill>
                                    <w14:solidFill>
                                      <w14:schemeClr w14:val="tx1"/>
                                    </w14:solidFill>
                                  </w14:textFill>
                                </w:rPr>
                              </w:pPr>
                              <w:r>
                                <w:rPr>
                                  <w:rFonts w:hint="eastAsia" w:ascii="思源黑体 HW Bold" w:hAnsi="思源黑体 HW Bold" w:eastAsia="思源黑体 HW Bold"/>
                                  <w:color w:val="000000" w:themeColor="text1"/>
                                  <w:kern w:val="24"/>
                                  <w:sz w:val="92"/>
                                  <w:szCs w:val="92"/>
                                  <w14:textFill>
                                    <w14:solidFill>
                                      <w14:schemeClr w14:val="tx1"/>
                                    </w14:solidFill>
                                  </w14:textFill>
                                </w:rPr>
                                <w:t>部门决算公开文本</w:t>
                              </w:r>
                            </w:p>
                          </w:txbxContent>
                        </wps:txbx>
                        <wps:bodyPr wrap="square" rtlCol="0">
                          <a:spAutoFit/>
                        </wps:bodyPr>
                      </wps:wsp>
                    </wpg:wgp>
                  </a:graphicData>
                </a:graphic>
              </wp:anchor>
            </w:drawing>
          </mc:Choice>
          <mc:Fallback>
            <w:pict>
              <v:group id="组合 4" o:spid="_x0000_s1026" o:spt="203" style="position:absolute;left:0pt;margin-left:-79.05pt;margin-top:-71.4pt;height:120.8pt;width:600.25pt;z-index:-251643904;mso-width-relative:page;mso-height-relative:page;" coordorigin="13622,283" coordsize="12005,11180" o:gfxdata="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">
                <o:lock v:ext="edit" aspectratio="f"/>
                <v:rect id="矩形 5" o:spid="_x0000_s1026" o:spt="1" style="position:absolute;left:13622;top:283;height:6170;width:12005;v-text-anchor:middle;" fillcolor="#FDBC11" filled="t" stroked="f" coordsize="21600,21600" o:gfxdata="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779DAugAAANsA&#10;AAAPAAAAAAAAAAEAIAAAACIAAABkcnMvZG93bnJldi54bWxQSwECFAAUAAAACACHTuJAMy8FnjsA&#10;AAA5AAAAEAAAAAAAAAABACAAAAAJAQAAZHJzL3NoYXBleG1sLnhtbFBLBQYAAAAABgAGAFsBAACz&#10;AwAAAAA=&#10;">
                  <v:fill on="t" focussize="0,0"/>
                  <v:stroke on="f" weight="1pt" miterlimit="8" joinstyle="miter"/>
                  <v:imagedata o:title=""/>
                  <o:lock v:ext="edit" aspectratio="f"/>
                </v:rect>
                <v:shape id="文本框 10" o:spid="_x0000_s1026" o:spt="202" type="#_x0000_t202" style="position:absolute;left:17229;top:5021;height:6442;width:8083;" filled="f" stroked="f" coordsize="21600,21600" o:gfxdata="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JBbEbsAAADb&#10;AAAADwAAAAAAAAABACAAAAAiAAAAZHJzL2Rvd25yZXYueG1sUEsBAhQAFAAAAAgAh07iQDMvBZ47&#10;AAAAOQAAABAAAAAAAAAAAQAgAAAACgEAAGRycy9zaGFwZXhtbC54bWxQSwUGAAAAAAYABgBbAQAA&#10;tAMAAAAA&#10;">
                  <v:fill on="f" focussize="0,0"/>
                  <v:stroke on="f"/>
                  <v:imagedata o:title=""/>
                  <o:lock v:ext="edit" aspectratio="f"/>
                  <v:textbox style="mso-fit-shape-to-text:t;">
                    <w:txbxContent>
                      <w:p w14:paraId="10D9BB0E">
                        <w:pPr>
                          <w:jc w:val="left"/>
                          <w:rPr>
                            <w:color w:val="000000" w:themeColor="text1"/>
                            <w:kern w:val="0"/>
                            <w:sz w:val="92"/>
                            <w:szCs w:val="92"/>
                            <w14:textFill>
                              <w14:solidFill>
                                <w14:schemeClr w14:val="tx1"/>
                              </w14:solidFill>
                            </w14:textFill>
                          </w:rPr>
                        </w:pPr>
                        <w:r>
                          <w:rPr>
                            <w:rFonts w:hint="eastAsia" w:ascii="思源黑体 HW Bold" w:hAnsi="思源黑体 HW Bold" w:eastAsia="思源黑体 HW Bold"/>
                            <w:color w:val="000000" w:themeColor="text1"/>
                            <w:kern w:val="24"/>
                            <w:sz w:val="92"/>
                            <w:szCs w:val="92"/>
                            <w14:textFill>
                              <w14:solidFill>
                                <w14:schemeClr w14:val="tx1"/>
                              </w14:solidFill>
                            </w14:textFill>
                          </w:rPr>
                          <w:t>部门决算公开文本</w:t>
                        </w:r>
                      </w:p>
                    </w:txbxContent>
                  </v:textbox>
                </v:shape>
              </v:group>
            </w:pict>
          </mc:Fallback>
        </mc:AlternateContent>
      </w:r>
      <w:r>
        <w:rPr>
          <w:rFonts w:ascii="Times New Roman" w:hAnsi="Times New Roman" w:eastAsia="黑体" w:cs="Times New Roman"/>
          <w:sz w:val="48"/>
          <w:szCs w:val="48"/>
        </w:rPr>
        <w:br w:type="page"/>
      </w:r>
    </w:p>
    <w:p w14:paraId="562DBD0A">
      <w:pPr>
        <w:tabs>
          <w:tab w:val="left" w:pos="2728"/>
        </w:tabs>
        <w:rPr>
          <w:rFonts w:ascii="Times New Roman" w:hAnsi="Times New Roman" w:eastAsia="黑体" w:cs="Times New Roman"/>
          <w:sz w:val="48"/>
          <w:szCs w:val="48"/>
        </w:rPr>
      </w:pPr>
      <w:r>
        <w:rPr>
          <w:rFonts w:ascii="Times New Roman" w:hAnsi="Times New Roman" w:eastAsia="黑体" w:cs="Times New Roman"/>
          <w:sz w:val="48"/>
          <w:szCs w:val="48"/>
        </w:rPr>
        <w:tab/>
      </w:r>
    </w:p>
    <w:p w14:paraId="3C78C500">
      <w:pPr>
        <w:rPr>
          <w:rFonts w:ascii="Times New Roman" w:hAnsi="Times New Roman" w:eastAsia="黑体" w:cs="Times New Roman"/>
          <w:sz w:val="56"/>
          <w:szCs w:val="72"/>
        </w:rPr>
      </w:pPr>
    </w:p>
    <w:p w14:paraId="68E926B0">
      <w:pPr>
        <w:rPr>
          <w:rFonts w:ascii="Times New Roman" w:hAnsi="Times New Roman" w:eastAsia="黑体" w:cs="Times New Roman"/>
          <w:b/>
          <w:bCs/>
          <w:sz w:val="72"/>
          <w:szCs w:val="96"/>
        </w:rPr>
      </w:pPr>
      <w:r>
        <w:rPr>
          <w:rFonts w:ascii="Times New Roman" w:hAnsi="Times New Roman" w:eastAsia="黑体" w:cs="Times New Roman"/>
          <w:b/>
          <w:bCs/>
          <w:sz w:val="72"/>
          <w:szCs w:val="96"/>
        </w:rPr>
        <w:t>2019年度部门决算公开文本</w:t>
      </w:r>
    </w:p>
    <w:p w14:paraId="781B7E9C">
      <w:pPr>
        <w:spacing w:line="360" w:lineRule="auto"/>
        <w:jc w:val="center"/>
        <w:rPr>
          <w:rFonts w:ascii="Times New Roman" w:hAnsi="Times New Roman" w:eastAsia="黑体" w:cs="Times New Roman"/>
          <w:sz w:val="56"/>
          <w:szCs w:val="72"/>
        </w:rPr>
      </w:pPr>
    </w:p>
    <w:p w14:paraId="15D6C5D7">
      <w:pPr>
        <w:spacing w:line="600" w:lineRule="auto"/>
        <w:jc w:val="center"/>
        <w:rPr>
          <w:rFonts w:ascii="Times New Roman" w:hAnsi="Times New Roman" w:eastAsia="黑体" w:cs="Times New Roman"/>
          <w:sz w:val="56"/>
          <w:szCs w:val="72"/>
        </w:rPr>
      </w:pPr>
    </w:p>
    <w:p w14:paraId="1ED1B87E">
      <w:pPr>
        <w:spacing w:line="600" w:lineRule="auto"/>
        <w:jc w:val="center"/>
        <w:rPr>
          <w:rFonts w:ascii="Times New Roman" w:hAnsi="Times New Roman" w:eastAsia="黑体" w:cs="Times New Roman"/>
          <w:sz w:val="56"/>
          <w:szCs w:val="72"/>
        </w:rPr>
      </w:pPr>
    </w:p>
    <w:p w14:paraId="2AC1709C">
      <w:pPr>
        <w:spacing w:line="600" w:lineRule="auto"/>
        <w:jc w:val="center"/>
        <w:rPr>
          <w:rFonts w:ascii="Times New Roman" w:hAnsi="Times New Roman" w:eastAsia="黑体" w:cs="Times New Roman"/>
          <w:sz w:val="56"/>
          <w:szCs w:val="72"/>
        </w:rPr>
      </w:pPr>
    </w:p>
    <w:p w14:paraId="5F8A7A1F">
      <w:pPr>
        <w:spacing w:line="600" w:lineRule="auto"/>
        <w:jc w:val="center"/>
        <w:rPr>
          <w:rFonts w:ascii="Times New Roman" w:hAnsi="Times New Roman" w:eastAsia="黑体" w:cs="Times New Roman"/>
          <w:sz w:val="56"/>
          <w:szCs w:val="72"/>
        </w:rPr>
      </w:pPr>
    </w:p>
    <w:p w14:paraId="3C8BF20B">
      <w:pPr>
        <w:spacing w:line="480" w:lineRule="auto"/>
        <w:jc w:val="center"/>
        <w:rPr>
          <w:rFonts w:ascii="Times New Roman" w:hAnsi="Times New Roman" w:eastAsia="黑体" w:cs="Times New Roman"/>
          <w:sz w:val="56"/>
          <w:szCs w:val="72"/>
        </w:rPr>
      </w:pPr>
    </w:p>
    <w:p w14:paraId="5DC5CE20">
      <w:pPr>
        <w:spacing w:line="480" w:lineRule="auto"/>
        <w:jc w:val="center"/>
        <w:rPr>
          <w:rFonts w:ascii="Times New Roman" w:hAnsi="Times New Roman" w:eastAsia="黑体" w:cs="Times New Roman"/>
          <w:sz w:val="56"/>
          <w:szCs w:val="72"/>
        </w:rPr>
      </w:pPr>
    </w:p>
    <w:p w14:paraId="46579DFE">
      <w:pPr>
        <w:spacing w:line="480" w:lineRule="auto"/>
        <w:jc w:val="center"/>
        <w:rPr>
          <w:rFonts w:ascii="Times New Roman" w:hAnsi="Times New Roman" w:eastAsia="黑体" w:cs="Times New Roman"/>
          <w:sz w:val="56"/>
          <w:szCs w:val="72"/>
        </w:rPr>
      </w:pPr>
    </w:p>
    <w:p w14:paraId="6C84CB87">
      <w:pPr>
        <w:snapToGrid w:val="0"/>
        <w:spacing w:line="480" w:lineRule="auto"/>
        <w:jc w:val="center"/>
        <w:rPr>
          <w:rFonts w:ascii="Times New Roman" w:hAnsi="Times New Roman" w:eastAsia="黑体" w:cs="Times New Roman"/>
          <w:sz w:val="56"/>
          <w:szCs w:val="72"/>
        </w:rPr>
      </w:pPr>
    </w:p>
    <w:p w14:paraId="7E33B450">
      <w:pPr>
        <w:snapToGrid w:val="0"/>
        <w:jc w:val="center"/>
        <w:rPr>
          <w:rFonts w:ascii="Times New Roman" w:hAnsi="Times New Roman" w:eastAsia="楷体_GB2312" w:cs="Times New Roman"/>
          <w:color w:val="000000" w:themeColor="text1"/>
          <w:kern w:val="0"/>
          <w:sz w:val="44"/>
          <w:szCs w:val="44"/>
          <w14:textFill>
            <w14:solidFill>
              <w14:schemeClr w14:val="tx1"/>
            </w14:solidFill>
          </w14:textFill>
        </w:rPr>
      </w:pPr>
      <w:r>
        <w:rPr>
          <w:rFonts w:ascii="Times New Roman" w:hAnsi="Times New Roman" w:eastAsia="楷体_GB2312" w:cs="Times New Roman"/>
          <w:color w:val="000000" w:themeColor="text1"/>
          <w:kern w:val="0"/>
          <w:sz w:val="44"/>
          <w:szCs w:val="44"/>
          <w14:textFill>
            <w14:solidFill>
              <w14:schemeClr w14:val="tx1"/>
            </w14:solidFill>
          </w14:textFill>
        </w:rPr>
        <w:t>保定市公安局</w:t>
      </w:r>
    </w:p>
    <w:p w14:paraId="6F3AE1C3">
      <w:pPr>
        <w:snapToGrid w:val="0"/>
        <w:jc w:val="center"/>
        <w:rPr>
          <w:rFonts w:ascii="Times New Roman" w:hAnsi="Times New Roman" w:eastAsia="楷体_GB2312" w:cs="Times New Roman"/>
          <w:color w:val="000000" w:themeColor="text1"/>
          <w:kern w:val="0"/>
          <w:sz w:val="44"/>
          <w:szCs w:val="44"/>
          <w14:textFill>
            <w14:solidFill>
              <w14:schemeClr w14:val="tx1"/>
            </w14:solidFill>
          </w14:textFill>
        </w:rPr>
        <w:sectPr>
          <w:headerReference r:id="rId10" w:type="first"/>
          <w:footerReference r:id="rId11" w:type="first"/>
          <w:headerReference r:id="rId9" w:type="default"/>
          <w:type w:val="continuous"/>
          <w:pgSz w:w="11906" w:h="16838"/>
          <w:pgMar w:top="2041" w:right="1531" w:bottom="2041" w:left="1531" w:header="851" w:footer="992" w:gutter="0"/>
          <w:cols w:space="0" w:num="1"/>
          <w:titlePg/>
          <w:docGrid w:type="lines" w:linePitch="312" w:charSpace="0"/>
        </w:sectPr>
      </w:pPr>
      <w:r>
        <w:rPr>
          <w:rFonts w:ascii="Times New Roman" w:hAnsi="Times New Roman" w:eastAsia="楷体_GB2312" w:cs="Times New Roman"/>
          <w:color w:val="000000" w:themeColor="text1"/>
          <w:kern w:val="0"/>
          <w:sz w:val="44"/>
          <w:szCs w:val="44"/>
          <w14:textFill>
            <w14:solidFill>
              <w14:schemeClr w14:val="tx1"/>
            </w14:solidFill>
          </w14:textFill>
        </w:rPr>
        <w:t>二</w:t>
      </w:r>
      <w:r>
        <w:rPr>
          <w:rFonts w:ascii="Times New Roman" w:hAnsi="Times New Roman" w:eastAsia="宋体" w:cs="Times New Roman"/>
          <w:color w:val="000000" w:themeColor="text1"/>
          <w:kern w:val="0"/>
          <w:sz w:val="44"/>
          <w:szCs w:val="44"/>
          <w14:textFill>
            <w14:solidFill>
              <w14:schemeClr w14:val="tx1"/>
            </w14:solidFill>
          </w14:textFill>
        </w:rPr>
        <w:t>〇</w:t>
      </w:r>
      <w:r>
        <w:rPr>
          <w:rFonts w:ascii="Times New Roman" w:hAnsi="Times New Roman" w:eastAsia="楷体_GB2312" w:cs="Times New Roman"/>
          <w:color w:val="000000" w:themeColor="text1"/>
          <w:kern w:val="0"/>
          <w:sz w:val="44"/>
          <w:szCs w:val="44"/>
          <w14:textFill>
            <w14:solidFill>
              <w14:schemeClr w14:val="tx1"/>
            </w14:solidFill>
          </w14:textFill>
        </w:rPr>
        <w:t>二</w:t>
      </w:r>
      <w:r>
        <w:rPr>
          <w:rFonts w:ascii="Times New Roman" w:hAnsi="Times New Roman" w:eastAsia="宋体" w:cs="Times New Roman"/>
          <w:color w:val="000000" w:themeColor="text1"/>
          <w:kern w:val="0"/>
          <w:sz w:val="44"/>
          <w:szCs w:val="44"/>
          <w14:textFill>
            <w14:solidFill>
              <w14:schemeClr w14:val="tx1"/>
            </w14:solidFill>
          </w14:textFill>
        </w:rPr>
        <w:t>〇</w:t>
      </w:r>
      <w:r>
        <w:rPr>
          <w:rFonts w:ascii="Times New Roman" w:hAnsi="Times New Roman" w:eastAsia="楷体_GB2312" w:cs="Times New Roman"/>
          <w:color w:val="000000" w:themeColor="text1"/>
          <w:kern w:val="0"/>
          <w:sz w:val="44"/>
          <w:szCs w:val="44"/>
          <w14:textFill>
            <w14:solidFill>
              <w14:schemeClr w14:val="tx1"/>
            </w14:solidFill>
          </w14:textFill>
        </w:rPr>
        <w:t>年十一月</w:t>
      </w:r>
    </w:p>
    <w:p w14:paraId="31399FBD">
      <w:pPr>
        <w:tabs>
          <w:tab w:val="left" w:pos="2728"/>
        </w:tabs>
        <w:jc w:val="center"/>
        <w:rPr>
          <w:rFonts w:ascii="Times New Roman" w:hAnsi="Times New Roman" w:eastAsia="黑体" w:cs="Times New Roman"/>
          <w:sz w:val="48"/>
          <w:szCs w:val="48"/>
        </w:rPr>
      </w:pPr>
      <w:r>
        <w:rPr>
          <w:rFonts w:ascii="Times New Roman" w:hAnsi="Times New Roman" w:eastAsia="黑体" w:cs="Times New Roman"/>
          <w:sz w:val="48"/>
          <w:szCs w:val="48"/>
        </w:rPr>
        <w:t>目    录</w:t>
      </w:r>
    </w:p>
    <w:p w14:paraId="22C7F8E5">
      <w:pPr>
        <w:widowControl/>
        <w:spacing w:after="160" w:line="580" w:lineRule="exact"/>
        <w:ind w:firstLine="640" w:firstLineChars="200"/>
        <w:rPr>
          <w:rFonts w:ascii="Times New Roman" w:hAnsi="Times New Roman" w:eastAsia="黑体" w:cs="Times New Roman"/>
          <w:sz w:val="32"/>
          <w:szCs w:val="32"/>
        </w:rPr>
      </w:pPr>
    </w:p>
    <w:p w14:paraId="126B17F3">
      <w:pPr>
        <w:widowControl/>
        <w:spacing w:after="160" w:line="580" w:lineRule="exact"/>
        <w:ind w:firstLine="640" w:firstLineChars="200"/>
        <w:rPr>
          <w:rFonts w:ascii="Times New Roman" w:hAnsi="Times New Roman" w:eastAsia="仿宋_GB2312" w:cs="Times New Roman"/>
          <w:sz w:val="24"/>
          <w:szCs w:val="32"/>
        </w:rPr>
      </w:pPr>
      <w:r>
        <w:rPr>
          <w:rFonts w:ascii="Times New Roman" w:hAnsi="Times New Roman" w:eastAsia="黑体" w:cs="Times New Roman"/>
          <w:sz w:val="32"/>
          <w:szCs w:val="32"/>
        </w:rPr>
        <w:t>第一部分   部门概况</w:t>
      </w:r>
    </w:p>
    <w:p w14:paraId="7780971C">
      <w:pPr>
        <w:widowControl/>
        <w:spacing w:after="160" w:line="580" w:lineRule="exact"/>
        <w:ind w:firstLine="1273" w:firstLineChars="398"/>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13BC8225">
      <w:pPr>
        <w:widowControl/>
        <w:spacing w:after="160" w:line="580" w:lineRule="exact"/>
        <w:ind w:firstLine="1273" w:firstLineChars="398"/>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w:t>
      </w:r>
    </w:p>
    <w:p w14:paraId="2F0374FE">
      <w:pPr>
        <w:widowControl/>
        <w:spacing w:after="160" w:line="58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第二部分   2019年部门决算情况说明</w:t>
      </w:r>
    </w:p>
    <w:p w14:paraId="5AAA4308">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4863FA1B">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056F2E38">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三、支出决算情况说明</w:t>
      </w:r>
    </w:p>
    <w:p w14:paraId="5EA15C45">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四、财政拨款收入支出决算总体情况说明</w:t>
      </w:r>
    </w:p>
    <w:p w14:paraId="739E7E68">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五、一般公共预算“三公”经费支出决算情况说明</w:t>
      </w:r>
    </w:p>
    <w:p w14:paraId="3A1CFC87">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六、预算绩效情况说明</w:t>
      </w:r>
    </w:p>
    <w:p w14:paraId="71C87B31">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七、其他重要事项的说明</w:t>
      </w:r>
    </w:p>
    <w:p w14:paraId="704175F7">
      <w:pPr>
        <w:widowControl/>
        <w:spacing w:after="160" w:line="58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第三部分  名词解释</w:t>
      </w:r>
    </w:p>
    <w:p w14:paraId="398FEFD9">
      <w:pPr>
        <w:widowControl/>
        <w:spacing w:after="160" w:line="580" w:lineRule="exact"/>
        <w:ind w:firstLine="640" w:firstLineChars="200"/>
        <w:rPr>
          <w:rFonts w:ascii="Times New Roman" w:hAnsi="Times New Roman" w:eastAsia="仿宋_GB2312" w:cs="Times New Roman"/>
          <w:sz w:val="20"/>
          <w:szCs w:val="32"/>
        </w:rPr>
      </w:pPr>
      <w:r>
        <w:rPr>
          <w:rFonts w:ascii="Times New Roman" w:hAnsi="Times New Roman" w:eastAsia="黑体" w:cs="Times New Roman"/>
          <w:sz w:val="32"/>
          <w:szCs w:val="32"/>
        </w:rPr>
        <w:t>第四部分  2019年度部门决算报表</w:t>
      </w:r>
    </w:p>
    <w:p w14:paraId="3817D939">
      <w:pPr>
        <w:widowControl/>
        <w:spacing w:after="160" w:line="580" w:lineRule="exact"/>
        <w:ind w:firstLine="640" w:firstLineChars="200"/>
        <w:rPr>
          <w:rFonts w:ascii="Times New Roman" w:hAnsi="Times New Roman" w:eastAsia="黑体" w:cs="Times New Roman"/>
          <w:sz w:val="32"/>
          <w:szCs w:val="32"/>
        </w:rPr>
      </w:pPr>
    </w:p>
    <w:p w14:paraId="716FDBDA">
      <w:pPr>
        <w:widowControl/>
        <w:spacing w:after="160" w:line="580" w:lineRule="exact"/>
        <w:ind w:firstLine="640" w:firstLineChars="200"/>
        <w:rPr>
          <w:rFonts w:ascii="Times New Roman" w:hAnsi="Times New Roman" w:eastAsia="黑体" w:cs="Times New Roman"/>
          <w:sz w:val="32"/>
          <w:szCs w:val="32"/>
        </w:rPr>
        <w:sectPr>
          <w:headerReference r:id="rId13" w:type="first"/>
          <w:footerReference r:id="rId15" w:type="first"/>
          <w:headerReference r:id="rId12" w:type="default"/>
          <w:footerReference r:id="rId14" w:type="default"/>
          <w:type w:val="continuous"/>
          <w:pgSz w:w="11906" w:h="16838"/>
          <w:pgMar w:top="2041" w:right="1531" w:bottom="2041" w:left="1531" w:header="851" w:footer="992" w:gutter="0"/>
          <w:cols w:space="0" w:num="1"/>
          <w:titlePg/>
          <w:docGrid w:type="lines" w:linePitch="312" w:charSpace="0"/>
        </w:sectPr>
      </w:pPr>
    </w:p>
    <w:p w14:paraId="1C266BF0">
      <w:pPr>
        <w:widowControl/>
        <w:spacing w:line="580" w:lineRule="exact"/>
        <w:ind w:firstLine="640" w:firstLineChars="200"/>
        <w:rPr>
          <w:rFonts w:ascii="Times New Roman" w:hAnsi="Times New Roman" w:eastAsia="黑体" w:cs="Times New Roman"/>
          <w:sz w:val="32"/>
          <w:szCs w:val="32"/>
        </w:rPr>
      </w:pPr>
    </w:p>
    <w:p w14:paraId="381C54A8">
      <w:pPr>
        <w:widowControl/>
        <w:spacing w:line="580" w:lineRule="exact"/>
        <w:ind w:firstLine="640" w:firstLineChars="200"/>
        <w:rPr>
          <w:rFonts w:ascii="Times New Roman" w:hAnsi="Times New Roman" w:eastAsia="黑体" w:cs="Times New Roman"/>
          <w:sz w:val="32"/>
          <w:szCs w:val="32"/>
        </w:rPr>
      </w:pPr>
    </w:p>
    <w:p w14:paraId="05FD3492">
      <w:pPr>
        <w:widowControl/>
        <w:spacing w:line="580" w:lineRule="exact"/>
        <w:ind w:firstLine="640" w:firstLineChars="200"/>
        <w:rPr>
          <w:rFonts w:ascii="Times New Roman" w:hAnsi="Times New Roman" w:eastAsia="黑体" w:cs="Times New Roman"/>
          <w:sz w:val="32"/>
          <w:szCs w:val="32"/>
        </w:rPr>
      </w:pPr>
    </w:p>
    <w:p w14:paraId="6DCB9E84">
      <w:pPr>
        <w:rPr>
          <w:rFonts w:ascii="Times New Roman" w:hAnsi="Times New Roman" w:cs="Times New Roman"/>
        </w:rPr>
      </w:pPr>
      <w:r>
        <w:rPr>
          <w:rFonts w:ascii="Times New Roman" w:hAnsi="Times New Roman" w:cs="Times New Roman"/>
          <w:sz w:val="72"/>
        </w:rPr>
        <mc:AlternateContent>
          <mc:Choice Requires="wps">
            <w:drawing>
              <wp:anchor distT="0" distB="0" distL="114300" distR="114300" simplePos="0" relativeHeight="251667456" behindDoc="0" locked="0" layoutInCell="1" allowOverlap="1">
                <wp:simplePos x="0" y="0"/>
                <wp:positionH relativeFrom="column">
                  <wp:posOffset>-1088390</wp:posOffset>
                </wp:positionH>
                <wp:positionV relativeFrom="paragraph">
                  <wp:posOffset>1024890</wp:posOffset>
                </wp:positionV>
                <wp:extent cx="7793355" cy="3341370"/>
                <wp:effectExtent l="6350" t="6350" r="10795" b="24130"/>
                <wp:wrapNone/>
                <wp:docPr id="16" name="文本框 17"/>
                <wp:cNvGraphicFramePr/>
                <a:graphic xmlns:a="http://schemas.openxmlformats.org/drawingml/2006/main">
                  <a:graphicData uri="http://schemas.microsoft.com/office/word/2010/wordprocessingShape">
                    <wps:wsp>
                      <wps:cNvSpPr txBox="1"/>
                      <wps:spPr>
                        <a:xfrm>
                          <a:off x="0" y="0"/>
                          <a:ext cx="7793355" cy="3341370"/>
                        </a:xfrm>
                        <a:prstGeom prst="rect">
                          <a:avLst/>
                        </a:prstGeom>
                        <a:pattFill prst="pct5">
                          <a:fgClr>
                            <a:srgbClr val="FFD966"/>
                          </a:fgClr>
                          <a:bgClr>
                            <a:srgbClr val="FFFFFF"/>
                          </a:bgClr>
                        </a:pattFill>
                        <a:ln w="12700" cap="flat" cmpd="sng">
                          <a:solidFill>
                            <a:srgbClr val="FFD966"/>
                          </a:solidFill>
                          <a:prstDash val="solid"/>
                          <a:round/>
                          <a:headEnd type="none" w="med" len="med"/>
                          <a:tailEnd type="none" w="med" len="med"/>
                        </a:ln>
                      </wps:spPr>
                      <wps:txbx>
                        <w:txbxContent>
                          <w:p w14:paraId="415A852F">
                            <w:pPr>
                              <w:widowControl/>
                              <w:jc w:val="center"/>
                              <w:rPr>
                                <w:rFonts w:ascii="黑体" w:hAnsi="黑体" w:eastAsia="黑体" w:cs="黑体"/>
                                <w:color w:val="000000" w:themeColor="text1"/>
                                <w:sz w:val="96"/>
                                <w:szCs w:val="96"/>
                                <w14:textFill>
                                  <w14:solidFill>
                                    <w14:schemeClr w14:val="tx1"/>
                                  </w14:solidFill>
                                </w14:textFill>
                              </w:rPr>
                            </w:pPr>
                            <w:r>
                              <w:rPr>
                                <w:rFonts w:hint="eastAsia" w:ascii="黑体" w:hAnsi="黑体" w:eastAsia="黑体" w:cs="黑体"/>
                                <w:color w:val="000000" w:themeColor="text1"/>
                                <w:sz w:val="96"/>
                                <w:szCs w:val="96"/>
                                <w14:textFill>
                                  <w14:solidFill>
                                    <w14:schemeClr w14:val="tx1"/>
                                  </w14:solidFill>
                                </w14:textFill>
                              </w:rPr>
                              <w:t>第一部分  部门概况</w:t>
                            </w:r>
                          </w:p>
                        </w:txbxContent>
                      </wps:txbx>
                      <wps:bodyPr anchor="ctr" upright="1"/>
                    </wps:wsp>
                  </a:graphicData>
                </a:graphic>
              </wp:anchor>
            </w:drawing>
          </mc:Choice>
          <mc:Fallback>
            <w:pict>
              <v:shape id="文本框 17" o:spid="_x0000_s1026" o:spt="202" type="#_x0000_t202" style="position:absolute;left:0pt;margin-left:-85.7pt;margin-top:80.7pt;height:263.1pt;width:613.65pt;z-index:251667456;v-text-anchor:middle;mso-width-relative:page;mso-height-relative:page;" fillcolor="#FFD966" filled="t" stroked="t" coordsize="21600,21600" o:gfxdata="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R2EzKdwAAAANAQAADwAAAAAAAAABACAAAAAiAAAAZHJzL2Rv&#10;d25yZXYueG1sUEsBAhQAFAAAAAgAh07iQC0MYmA2AgAAkAQAAA4AAAAAAAAAAQAgAAAAKwEAAGRy&#10;cy9lMm9Eb2MueG1sUEsFBgAAAAAGAAYAWQEAANMFAAAAAA==&#10;">
                <v:fill type="pattern" on="t" color2="#FFFFFF" o:title="5%" focussize="0,0" r:id="rId26"/>
                <v:stroke weight="1pt" color="#FFD966" joinstyle="round"/>
                <v:imagedata o:title=""/>
                <o:lock v:ext="edit" aspectratio="f"/>
                <v:textbox>
                  <w:txbxContent>
                    <w:p w14:paraId="415A852F">
                      <w:pPr>
                        <w:widowControl/>
                        <w:jc w:val="center"/>
                        <w:rPr>
                          <w:rFonts w:ascii="黑体" w:hAnsi="黑体" w:eastAsia="黑体" w:cs="黑体"/>
                          <w:color w:val="000000" w:themeColor="text1"/>
                          <w:sz w:val="96"/>
                          <w:szCs w:val="96"/>
                          <w14:textFill>
                            <w14:solidFill>
                              <w14:schemeClr w14:val="tx1"/>
                            </w14:solidFill>
                          </w14:textFill>
                        </w:rPr>
                      </w:pPr>
                      <w:r>
                        <w:rPr>
                          <w:rFonts w:hint="eastAsia" w:ascii="黑体" w:hAnsi="黑体" w:eastAsia="黑体" w:cs="黑体"/>
                          <w:color w:val="000000" w:themeColor="text1"/>
                          <w:sz w:val="96"/>
                          <w:szCs w:val="96"/>
                          <w14:textFill>
                            <w14:solidFill>
                              <w14:schemeClr w14:val="tx1"/>
                            </w14:solidFill>
                          </w14:textFill>
                        </w:rPr>
                        <w:t>第一部分  部门概况</w:t>
                      </w:r>
                    </w:p>
                  </w:txbxContent>
                </v:textbox>
              </v:shape>
            </w:pict>
          </mc:Fallback>
        </mc:AlternateContent>
      </w:r>
      <w:r>
        <w:rPr>
          <w:rFonts w:ascii="Times New Roman" w:hAnsi="Times New Roman" w:cs="Times New Roman"/>
        </w:rPr>
        <w:br w:type="page"/>
      </w:r>
    </w:p>
    <w:p w14:paraId="0C5C48AE">
      <w:pPr>
        <w:pStyle w:val="2"/>
        <w:spacing w:before="0" w:after="0" w:line="580" w:lineRule="exact"/>
        <w:ind w:firstLine="640" w:firstLineChars="200"/>
        <w:jc w:val="left"/>
        <w:rPr>
          <w:rFonts w:ascii="Times New Roman" w:hAnsi="Times New Roman" w:eastAsia="黑体" w:cs="Times New Roman"/>
          <w:b w:val="0"/>
          <w:bCs w:val="0"/>
          <w:kern w:val="0"/>
          <w:sz w:val="32"/>
          <w:szCs w:val="32"/>
        </w:rPr>
      </w:pPr>
      <w:r>
        <w:rPr>
          <w:rFonts w:ascii="Times New Roman" w:hAnsi="Times New Roman" w:eastAsia="黑体" w:cs="Times New Roman"/>
          <w:b w:val="0"/>
          <w:bCs w:val="0"/>
          <w:kern w:val="0"/>
          <w:sz w:val="32"/>
          <w:szCs w:val="32"/>
        </w:rPr>
        <w:t>一、部门职责</w:t>
      </w:r>
    </w:p>
    <w:p w14:paraId="36FFE5D8">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(一)按照市委、市政府和上级公安机关的指示，研究部署并组织实施全市公安工作，监督检查执行情况。</w:t>
      </w:r>
    </w:p>
    <w:p w14:paraId="1C169BE8">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(二)规划全市公安工作，研究全市公安工作的重大情况和重大问题，推进全市公安工作的改革和发展。</w:t>
      </w:r>
    </w:p>
    <w:p w14:paraId="689FB6C5">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(三)搜集、掌握全市影响政治稳定、危害国家安全和社会治安的有关情况，分析形势，制定对策，适时组织实施。</w:t>
      </w:r>
    </w:p>
    <w:p w14:paraId="0F519042">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(四)负责对危害国家安全案件、刑事案件、经济犯罪案件、毒品犯罪案件、恐怖案件的侦查工作，直接立案侦办重特大案件；防范和打击恐怖活动，</w:t>
      </w:r>
    </w:p>
    <w:p w14:paraId="4508CA56">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(五)指导全市公安机关依法查处治安案件，组织、协调或直接处置重大突发事件和治安事故;承担社会治安、户籍、居民身份证、枪支弹药、危险爆炸物品、特种行业等管理工作;加强推进治安行政管理改革工作</w:t>
      </w:r>
    </w:p>
    <w:p w14:paraId="533586ED">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(六)指导、监督全市公安机关对国家机关、社会团体、企事业单位、重点建设工程、重要油气管(线)及其他重点部位的治安保卫工作和群众性治安保卫组织的治安防范工作。</w:t>
      </w:r>
    </w:p>
    <w:p w14:paraId="6269ED61">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(七)组织、指导全市公安机关开展网络安全保卫工作，监督、检查、指导信息安全等级保护工作;直接立案侦办涉及网络安全的重特大案件。</w:t>
      </w:r>
    </w:p>
    <w:p w14:paraId="1BDD15EB">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(八)监督、检查和指导全市公安机关出入境管理工作，管理全市公民非公务活动出境和来我市境外人员，依法组织侦办和查处涉外案(事)件。</w:t>
      </w:r>
    </w:p>
    <w:p w14:paraId="1E363CEA">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(九)指导全市监管场所及监视设备的建设和管理;指导对收押人员的监管、教育工作。</w:t>
      </w:r>
    </w:p>
    <w:p w14:paraId="04A26E9F">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(十)指导、监督全市公安机关维护城乡道路交通安全、交通秩序以及对机动车辆、驾驶人的管理工作。</w:t>
      </w:r>
    </w:p>
    <w:p w14:paraId="3892C7DC">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ascii="Times New Roman" w:hAnsi="Times New Roman" w:cs="Times New Roman"/>
          <w:sz w:val="32"/>
          <w:szCs w:val="32"/>
        </w:rPr>
        <w:t>一</w:t>
      </w:r>
      <w:r>
        <w:rPr>
          <w:rFonts w:ascii="Times New Roman" w:hAnsi="Times New Roman" w:eastAsia="仿宋_GB2312" w:cs="Times New Roman"/>
          <w:sz w:val="32"/>
          <w:szCs w:val="32"/>
        </w:rPr>
        <w:t>)指导、监督全市公安机关执法活动;指导、办理劳动教养、收容教养索件审批及听证、行政复议、国家赔偿、行诉讼案件工作。</w:t>
      </w:r>
    </w:p>
    <w:p w14:paraId="017EDAD9">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(十二)规划全市公安科学技术和信息建设工作;组织实施公安信息技术、刑事科学技术及技术侦查手段建设。</w:t>
      </w:r>
    </w:p>
    <w:p w14:paraId="2FF0A971">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(十三)规划、组织、指导全市公安队伍正规化、职业化建设以及公安宣传等思想政治工作:按规定权限管理公安干部;加强公安机关应急抢险救援能力建设。 </w:t>
      </w:r>
    </w:p>
    <w:p w14:paraId="3F088743">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(十四)组织、指导全市公安机关的警务督察工作;查处和督办公安民警重大违法违纪案件;维护公安民警正当执法权益。</w:t>
      </w:r>
    </w:p>
    <w:p w14:paraId="115B8DF1">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(十五)制定全市公安机关装备、被装设备标准并负责管理工作;指导全市公安机关财务及经费等保障工作。</w:t>
      </w:r>
    </w:p>
    <w:p w14:paraId="79689BA7">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(十六)组织指导全市公安机关警卫工作。</w:t>
      </w:r>
    </w:p>
    <w:p w14:paraId="14DAFAAB">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(十七)对武警保定支队执行公安任务及相关业务建设实施领导和指挥。</w:t>
      </w:r>
    </w:p>
    <w:p w14:paraId="518F7F39">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(十八)承办市委、市政府和上级公安机关交办的其他事项。</w:t>
      </w:r>
    </w:p>
    <w:p w14:paraId="4FCEE9AB">
      <w:pPr>
        <w:keepNext/>
        <w:keepLines/>
        <w:spacing w:line="580" w:lineRule="exact"/>
        <w:ind w:firstLine="640" w:firstLineChars="200"/>
        <w:jc w:val="left"/>
        <w:outlineLvl w:val="0"/>
        <w:rPr>
          <w:rFonts w:ascii="Times New Roman" w:hAnsi="Times New Roman" w:eastAsia="黑体" w:cs="Times New Roman"/>
          <w:kern w:val="0"/>
          <w:sz w:val="32"/>
          <w:szCs w:val="32"/>
        </w:rPr>
      </w:pPr>
      <w:r>
        <w:rPr>
          <w:rFonts w:ascii="Times New Roman" w:hAnsi="Times New Roman" w:eastAsia="黑体" w:cs="Times New Roman"/>
          <w:kern w:val="0"/>
          <w:sz w:val="32"/>
          <w:szCs w:val="32"/>
        </w:rPr>
        <w:t>二、机构设置</w:t>
      </w:r>
    </w:p>
    <w:p w14:paraId="5685E481">
      <w:pPr>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从决算编报单位构成看，纳入2019 年度本部门决算汇编范围的独立核算单位（以下简称“单位”）共 15个，具体情况如下：</w:t>
      </w:r>
    </w:p>
    <w:tbl>
      <w:tblPr>
        <w:tblStyle w:val="10"/>
        <w:tblpPr w:leftFromText="180" w:rightFromText="180" w:vertAnchor="text" w:horzAnchor="page" w:tblpXSpec="center" w:tblpY="10"/>
        <w:tblOverlap w:val="never"/>
        <w:tblW w:w="84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
        <w:gridCol w:w="3344"/>
        <w:gridCol w:w="2126"/>
        <w:gridCol w:w="2103"/>
      </w:tblGrid>
      <w:tr w14:paraId="56A07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75" w:type="dxa"/>
            <w:vAlign w:val="center"/>
          </w:tcPr>
          <w:p w14:paraId="403B5025">
            <w:pPr>
              <w:spacing w:line="560" w:lineRule="exact"/>
              <w:jc w:val="center"/>
              <w:rPr>
                <w:rFonts w:ascii="Times New Roman" w:hAnsi="Times New Roman" w:eastAsia="仿宋_GB2312" w:cs="Times New Roman"/>
                <w:b/>
                <w:bCs/>
                <w:kern w:val="0"/>
                <w:sz w:val="28"/>
                <w:szCs w:val="28"/>
              </w:rPr>
            </w:pPr>
            <w:r>
              <w:rPr>
                <w:rFonts w:ascii="Times New Roman" w:hAnsi="Times New Roman" w:eastAsia="仿宋_GB2312" w:cs="Times New Roman"/>
                <w:b/>
                <w:bCs/>
                <w:kern w:val="0"/>
                <w:sz w:val="28"/>
                <w:szCs w:val="28"/>
              </w:rPr>
              <w:t>序号</w:t>
            </w:r>
          </w:p>
        </w:tc>
        <w:tc>
          <w:tcPr>
            <w:tcW w:w="3344" w:type="dxa"/>
            <w:vAlign w:val="center"/>
          </w:tcPr>
          <w:p w14:paraId="65CCB46A">
            <w:pPr>
              <w:spacing w:line="560" w:lineRule="exact"/>
              <w:jc w:val="center"/>
              <w:rPr>
                <w:rFonts w:ascii="Times New Roman" w:hAnsi="Times New Roman" w:eastAsia="仿宋_GB2312" w:cs="Times New Roman"/>
                <w:b/>
                <w:bCs/>
                <w:kern w:val="0"/>
                <w:sz w:val="28"/>
                <w:szCs w:val="28"/>
              </w:rPr>
            </w:pPr>
            <w:r>
              <w:rPr>
                <w:rFonts w:ascii="Times New Roman" w:hAnsi="Times New Roman" w:eastAsia="仿宋_GB2312" w:cs="Times New Roman"/>
                <w:b/>
                <w:bCs/>
                <w:kern w:val="0"/>
                <w:sz w:val="28"/>
                <w:szCs w:val="28"/>
              </w:rPr>
              <w:t>单位名称</w:t>
            </w:r>
          </w:p>
        </w:tc>
        <w:tc>
          <w:tcPr>
            <w:tcW w:w="2126" w:type="dxa"/>
            <w:vAlign w:val="center"/>
          </w:tcPr>
          <w:p w14:paraId="4FC905CD">
            <w:pPr>
              <w:spacing w:line="560" w:lineRule="exact"/>
              <w:jc w:val="center"/>
              <w:rPr>
                <w:rFonts w:ascii="Times New Roman" w:hAnsi="Times New Roman" w:eastAsia="仿宋_GB2312" w:cs="Times New Roman"/>
                <w:b/>
                <w:bCs/>
                <w:kern w:val="0"/>
                <w:sz w:val="28"/>
                <w:szCs w:val="28"/>
              </w:rPr>
            </w:pPr>
            <w:r>
              <w:rPr>
                <w:rFonts w:ascii="Times New Roman" w:hAnsi="Times New Roman" w:eastAsia="仿宋_GB2312" w:cs="Times New Roman"/>
                <w:b/>
                <w:bCs/>
                <w:kern w:val="0"/>
                <w:sz w:val="28"/>
                <w:szCs w:val="28"/>
              </w:rPr>
              <w:t>单位基本性质</w:t>
            </w:r>
          </w:p>
        </w:tc>
        <w:tc>
          <w:tcPr>
            <w:tcW w:w="2103" w:type="dxa"/>
            <w:vAlign w:val="center"/>
          </w:tcPr>
          <w:p w14:paraId="1C22515C">
            <w:pPr>
              <w:spacing w:line="560" w:lineRule="exact"/>
              <w:jc w:val="center"/>
              <w:rPr>
                <w:rFonts w:ascii="Times New Roman" w:hAnsi="Times New Roman" w:eastAsia="仿宋_GB2312" w:cs="Times New Roman"/>
                <w:b/>
                <w:bCs/>
                <w:kern w:val="0"/>
                <w:sz w:val="28"/>
                <w:szCs w:val="28"/>
              </w:rPr>
            </w:pPr>
            <w:r>
              <w:rPr>
                <w:rFonts w:ascii="Times New Roman" w:hAnsi="Times New Roman" w:eastAsia="仿宋_GB2312" w:cs="Times New Roman"/>
                <w:b/>
                <w:bCs/>
                <w:kern w:val="0"/>
                <w:sz w:val="28"/>
                <w:szCs w:val="28"/>
              </w:rPr>
              <w:t>经费形式</w:t>
            </w:r>
          </w:p>
        </w:tc>
      </w:tr>
      <w:tr w14:paraId="0CCA7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75" w:type="dxa"/>
          </w:tcPr>
          <w:p w14:paraId="6D06182B">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1</w:t>
            </w:r>
          </w:p>
        </w:tc>
        <w:tc>
          <w:tcPr>
            <w:tcW w:w="3344" w:type="dxa"/>
          </w:tcPr>
          <w:p w14:paraId="228F2C47">
            <w:pPr>
              <w:spacing w:line="560" w:lineRule="exact"/>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保定市公安局(本级)</w:t>
            </w:r>
          </w:p>
        </w:tc>
        <w:tc>
          <w:tcPr>
            <w:tcW w:w="2126" w:type="dxa"/>
          </w:tcPr>
          <w:p w14:paraId="2033CC93">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行政</w:t>
            </w:r>
          </w:p>
        </w:tc>
        <w:tc>
          <w:tcPr>
            <w:tcW w:w="2103" w:type="dxa"/>
          </w:tcPr>
          <w:p w14:paraId="1D20C18F">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sz w:val="28"/>
                <w:szCs w:val="28"/>
              </w:rPr>
              <w:t>财政拨款</w:t>
            </w:r>
          </w:p>
        </w:tc>
      </w:tr>
      <w:tr w14:paraId="49A16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75" w:type="dxa"/>
          </w:tcPr>
          <w:p w14:paraId="13F923E2">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2</w:t>
            </w:r>
          </w:p>
        </w:tc>
        <w:tc>
          <w:tcPr>
            <w:tcW w:w="3344" w:type="dxa"/>
            <w:vAlign w:val="center"/>
          </w:tcPr>
          <w:p w14:paraId="6C477DD9">
            <w:pPr>
              <w:rPr>
                <w:rFonts w:ascii="Times New Roman" w:hAnsi="Times New Roman" w:eastAsia="仿宋_GB2312" w:cs="Times New Roman"/>
                <w:sz w:val="28"/>
                <w:szCs w:val="28"/>
              </w:rPr>
            </w:pPr>
            <w:r>
              <w:rPr>
                <w:rFonts w:ascii="Times New Roman" w:hAnsi="Times New Roman" w:eastAsia="仿宋_GB2312" w:cs="Times New Roman"/>
                <w:sz w:val="28"/>
                <w:szCs w:val="28"/>
              </w:rPr>
              <w:t>莲池区分局</w:t>
            </w:r>
          </w:p>
        </w:tc>
        <w:tc>
          <w:tcPr>
            <w:tcW w:w="2126" w:type="dxa"/>
          </w:tcPr>
          <w:p w14:paraId="4234C737">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行政</w:t>
            </w:r>
          </w:p>
        </w:tc>
        <w:tc>
          <w:tcPr>
            <w:tcW w:w="2103" w:type="dxa"/>
          </w:tcPr>
          <w:p w14:paraId="20485EAD">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sz w:val="28"/>
                <w:szCs w:val="28"/>
              </w:rPr>
              <w:t>财政拨款</w:t>
            </w:r>
          </w:p>
        </w:tc>
      </w:tr>
      <w:tr w14:paraId="5E754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75" w:type="dxa"/>
          </w:tcPr>
          <w:p w14:paraId="14BE3F5C">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3</w:t>
            </w:r>
          </w:p>
        </w:tc>
        <w:tc>
          <w:tcPr>
            <w:tcW w:w="3344" w:type="dxa"/>
            <w:vAlign w:val="center"/>
          </w:tcPr>
          <w:p w14:paraId="7767CCE2">
            <w:pPr>
              <w:rPr>
                <w:rFonts w:ascii="Times New Roman" w:hAnsi="Times New Roman" w:eastAsia="仿宋_GB2312" w:cs="Times New Roman"/>
                <w:sz w:val="28"/>
                <w:szCs w:val="28"/>
              </w:rPr>
            </w:pPr>
            <w:r>
              <w:rPr>
                <w:rFonts w:ascii="Times New Roman" w:hAnsi="Times New Roman" w:eastAsia="仿宋_GB2312" w:cs="Times New Roman"/>
                <w:sz w:val="28"/>
                <w:szCs w:val="28"/>
              </w:rPr>
              <w:t>竞秀区分局</w:t>
            </w:r>
          </w:p>
        </w:tc>
        <w:tc>
          <w:tcPr>
            <w:tcW w:w="2126" w:type="dxa"/>
          </w:tcPr>
          <w:p w14:paraId="2DF96013">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行政</w:t>
            </w:r>
          </w:p>
        </w:tc>
        <w:tc>
          <w:tcPr>
            <w:tcW w:w="2103" w:type="dxa"/>
          </w:tcPr>
          <w:p w14:paraId="33BFF3B9">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sz w:val="28"/>
                <w:szCs w:val="28"/>
              </w:rPr>
              <w:t>财政拨款</w:t>
            </w:r>
          </w:p>
        </w:tc>
      </w:tr>
      <w:tr w14:paraId="4DC96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75" w:type="dxa"/>
          </w:tcPr>
          <w:p w14:paraId="15162953">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4</w:t>
            </w:r>
          </w:p>
        </w:tc>
        <w:tc>
          <w:tcPr>
            <w:tcW w:w="3344" w:type="dxa"/>
            <w:vAlign w:val="center"/>
          </w:tcPr>
          <w:p w14:paraId="4E07C0F8">
            <w:pPr>
              <w:rPr>
                <w:rFonts w:ascii="Times New Roman" w:hAnsi="Times New Roman" w:eastAsia="仿宋_GB2312" w:cs="Times New Roman"/>
                <w:sz w:val="28"/>
                <w:szCs w:val="28"/>
              </w:rPr>
            </w:pPr>
            <w:r>
              <w:rPr>
                <w:rFonts w:ascii="Times New Roman" w:hAnsi="Times New Roman" w:eastAsia="仿宋_GB2312" w:cs="Times New Roman"/>
                <w:sz w:val="28"/>
                <w:szCs w:val="28"/>
              </w:rPr>
              <w:t>公交治安分局</w:t>
            </w:r>
          </w:p>
        </w:tc>
        <w:tc>
          <w:tcPr>
            <w:tcW w:w="2126" w:type="dxa"/>
          </w:tcPr>
          <w:p w14:paraId="4BA9920F">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行政</w:t>
            </w:r>
          </w:p>
        </w:tc>
        <w:tc>
          <w:tcPr>
            <w:tcW w:w="2103" w:type="dxa"/>
          </w:tcPr>
          <w:p w14:paraId="3652C634">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sz w:val="28"/>
                <w:szCs w:val="28"/>
              </w:rPr>
              <w:t>财政拨款</w:t>
            </w:r>
          </w:p>
        </w:tc>
      </w:tr>
      <w:tr w14:paraId="29086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75" w:type="dxa"/>
          </w:tcPr>
          <w:p w14:paraId="61F0C877">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5</w:t>
            </w:r>
          </w:p>
        </w:tc>
        <w:tc>
          <w:tcPr>
            <w:tcW w:w="3344" w:type="dxa"/>
            <w:vAlign w:val="center"/>
          </w:tcPr>
          <w:p w14:paraId="25A4F86E">
            <w:pPr>
              <w:rPr>
                <w:rFonts w:ascii="Times New Roman" w:hAnsi="Times New Roman" w:eastAsia="仿宋_GB2312" w:cs="Times New Roman"/>
                <w:sz w:val="28"/>
                <w:szCs w:val="28"/>
              </w:rPr>
            </w:pPr>
            <w:r>
              <w:rPr>
                <w:rFonts w:ascii="Times New Roman" w:hAnsi="Times New Roman" w:eastAsia="仿宋_GB2312" w:cs="Times New Roman"/>
                <w:sz w:val="28"/>
                <w:szCs w:val="28"/>
              </w:rPr>
              <w:t>交通警察支队</w:t>
            </w:r>
          </w:p>
        </w:tc>
        <w:tc>
          <w:tcPr>
            <w:tcW w:w="2126" w:type="dxa"/>
          </w:tcPr>
          <w:p w14:paraId="29CB1694">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行政</w:t>
            </w:r>
          </w:p>
        </w:tc>
        <w:tc>
          <w:tcPr>
            <w:tcW w:w="2103" w:type="dxa"/>
          </w:tcPr>
          <w:p w14:paraId="0CE7DFA5">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sz w:val="28"/>
                <w:szCs w:val="28"/>
              </w:rPr>
              <w:t>财政拨款</w:t>
            </w:r>
          </w:p>
        </w:tc>
      </w:tr>
      <w:tr w14:paraId="7781F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75" w:type="dxa"/>
          </w:tcPr>
          <w:p w14:paraId="302E0F50">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6</w:t>
            </w:r>
          </w:p>
        </w:tc>
        <w:tc>
          <w:tcPr>
            <w:tcW w:w="3344" w:type="dxa"/>
            <w:vAlign w:val="center"/>
          </w:tcPr>
          <w:p w14:paraId="5DA2B66C">
            <w:pPr>
              <w:rPr>
                <w:rFonts w:ascii="Times New Roman" w:hAnsi="Times New Roman" w:eastAsia="仿宋_GB2312" w:cs="Times New Roman"/>
                <w:sz w:val="28"/>
                <w:szCs w:val="28"/>
              </w:rPr>
            </w:pPr>
            <w:r>
              <w:rPr>
                <w:rFonts w:ascii="Times New Roman" w:hAnsi="Times New Roman" w:eastAsia="仿宋_GB2312" w:cs="Times New Roman"/>
                <w:sz w:val="28"/>
                <w:szCs w:val="28"/>
              </w:rPr>
              <w:t>高新技术产业开发区分局</w:t>
            </w:r>
          </w:p>
        </w:tc>
        <w:tc>
          <w:tcPr>
            <w:tcW w:w="2126" w:type="dxa"/>
          </w:tcPr>
          <w:p w14:paraId="380E3ECF">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行政</w:t>
            </w:r>
          </w:p>
        </w:tc>
        <w:tc>
          <w:tcPr>
            <w:tcW w:w="2103" w:type="dxa"/>
          </w:tcPr>
          <w:p w14:paraId="13BC3448">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sz w:val="28"/>
                <w:szCs w:val="28"/>
              </w:rPr>
              <w:t>财政拨款</w:t>
            </w:r>
          </w:p>
        </w:tc>
      </w:tr>
      <w:tr w14:paraId="4F68B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75" w:type="dxa"/>
          </w:tcPr>
          <w:p w14:paraId="47D1D1CB">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7</w:t>
            </w:r>
          </w:p>
        </w:tc>
        <w:tc>
          <w:tcPr>
            <w:tcW w:w="3344" w:type="dxa"/>
            <w:vAlign w:val="center"/>
          </w:tcPr>
          <w:p w14:paraId="2BD8C88B">
            <w:pPr>
              <w:rPr>
                <w:rFonts w:ascii="Times New Roman" w:hAnsi="Times New Roman" w:eastAsia="仿宋_GB2312" w:cs="Times New Roman"/>
                <w:sz w:val="28"/>
                <w:szCs w:val="28"/>
              </w:rPr>
            </w:pPr>
            <w:r>
              <w:rPr>
                <w:rFonts w:ascii="Times New Roman" w:hAnsi="Times New Roman" w:eastAsia="仿宋_GB2312" w:cs="Times New Roman"/>
                <w:sz w:val="28"/>
                <w:szCs w:val="28"/>
              </w:rPr>
              <w:t>巡警特警支队</w:t>
            </w:r>
          </w:p>
        </w:tc>
        <w:tc>
          <w:tcPr>
            <w:tcW w:w="2126" w:type="dxa"/>
          </w:tcPr>
          <w:p w14:paraId="21238AAF">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行政</w:t>
            </w:r>
          </w:p>
        </w:tc>
        <w:tc>
          <w:tcPr>
            <w:tcW w:w="2103" w:type="dxa"/>
          </w:tcPr>
          <w:p w14:paraId="5DEB76C2">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sz w:val="28"/>
                <w:szCs w:val="28"/>
              </w:rPr>
              <w:t>财政拨款</w:t>
            </w:r>
          </w:p>
        </w:tc>
      </w:tr>
      <w:tr w14:paraId="4B9E6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75" w:type="dxa"/>
          </w:tcPr>
          <w:p w14:paraId="77675E52">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8</w:t>
            </w:r>
          </w:p>
        </w:tc>
        <w:tc>
          <w:tcPr>
            <w:tcW w:w="3344" w:type="dxa"/>
            <w:vAlign w:val="center"/>
          </w:tcPr>
          <w:p w14:paraId="63CC58DC">
            <w:pPr>
              <w:rPr>
                <w:rFonts w:ascii="Times New Roman" w:hAnsi="Times New Roman" w:eastAsia="仿宋_GB2312" w:cs="Times New Roman"/>
                <w:sz w:val="28"/>
                <w:szCs w:val="28"/>
              </w:rPr>
            </w:pPr>
            <w:r>
              <w:rPr>
                <w:rFonts w:ascii="Times New Roman" w:hAnsi="Times New Roman" w:eastAsia="仿宋_GB2312" w:cs="Times New Roman"/>
                <w:sz w:val="28"/>
                <w:szCs w:val="28"/>
              </w:rPr>
              <w:t>看守所</w:t>
            </w:r>
          </w:p>
        </w:tc>
        <w:tc>
          <w:tcPr>
            <w:tcW w:w="2126" w:type="dxa"/>
          </w:tcPr>
          <w:p w14:paraId="72B4A129">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行政</w:t>
            </w:r>
          </w:p>
        </w:tc>
        <w:tc>
          <w:tcPr>
            <w:tcW w:w="2103" w:type="dxa"/>
          </w:tcPr>
          <w:p w14:paraId="288E9A3D">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sz w:val="28"/>
                <w:szCs w:val="28"/>
              </w:rPr>
              <w:t>财政拨款</w:t>
            </w:r>
          </w:p>
        </w:tc>
      </w:tr>
      <w:tr w14:paraId="5BE86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75" w:type="dxa"/>
          </w:tcPr>
          <w:p w14:paraId="36A50094">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9</w:t>
            </w:r>
          </w:p>
        </w:tc>
        <w:tc>
          <w:tcPr>
            <w:tcW w:w="3344" w:type="dxa"/>
            <w:vAlign w:val="center"/>
          </w:tcPr>
          <w:p w14:paraId="0EF8DCD2">
            <w:pPr>
              <w:rPr>
                <w:rFonts w:ascii="Times New Roman" w:hAnsi="Times New Roman" w:eastAsia="仿宋_GB2312" w:cs="Times New Roman"/>
                <w:sz w:val="28"/>
                <w:szCs w:val="28"/>
              </w:rPr>
            </w:pPr>
            <w:r>
              <w:rPr>
                <w:rFonts w:ascii="Times New Roman" w:hAnsi="Times New Roman" w:eastAsia="仿宋_GB2312" w:cs="Times New Roman"/>
                <w:sz w:val="28"/>
                <w:szCs w:val="28"/>
              </w:rPr>
              <w:t>警察培训支队</w:t>
            </w:r>
          </w:p>
        </w:tc>
        <w:tc>
          <w:tcPr>
            <w:tcW w:w="2126" w:type="dxa"/>
          </w:tcPr>
          <w:p w14:paraId="1B9590BF">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行政</w:t>
            </w:r>
          </w:p>
        </w:tc>
        <w:tc>
          <w:tcPr>
            <w:tcW w:w="2103" w:type="dxa"/>
          </w:tcPr>
          <w:p w14:paraId="36949421">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sz w:val="28"/>
                <w:szCs w:val="28"/>
              </w:rPr>
              <w:t>财政拨款</w:t>
            </w:r>
          </w:p>
        </w:tc>
      </w:tr>
      <w:tr w14:paraId="0A155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75" w:type="dxa"/>
          </w:tcPr>
          <w:p w14:paraId="53802985">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10</w:t>
            </w:r>
          </w:p>
        </w:tc>
        <w:tc>
          <w:tcPr>
            <w:tcW w:w="3344" w:type="dxa"/>
            <w:vAlign w:val="center"/>
          </w:tcPr>
          <w:p w14:paraId="61B91F53">
            <w:pPr>
              <w:rPr>
                <w:rFonts w:ascii="Times New Roman" w:hAnsi="Times New Roman" w:eastAsia="仿宋_GB2312" w:cs="Times New Roman"/>
                <w:sz w:val="28"/>
                <w:szCs w:val="28"/>
              </w:rPr>
            </w:pPr>
            <w:r>
              <w:rPr>
                <w:rFonts w:ascii="Times New Roman" w:hAnsi="Times New Roman" w:eastAsia="仿宋_GB2312" w:cs="Times New Roman"/>
                <w:sz w:val="28"/>
                <w:szCs w:val="28"/>
              </w:rPr>
              <w:t>西大洋治安分局</w:t>
            </w:r>
          </w:p>
        </w:tc>
        <w:tc>
          <w:tcPr>
            <w:tcW w:w="2126" w:type="dxa"/>
          </w:tcPr>
          <w:p w14:paraId="209C6714">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行政</w:t>
            </w:r>
          </w:p>
        </w:tc>
        <w:tc>
          <w:tcPr>
            <w:tcW w:w="2103" w:type="dxa"/>
          </w:tcPr>
          <w:p w14:paraId="4F89A4C0">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sz w:val="28"/>
                <w:szCs w:val="28"/>
              </w:rPr>
              <w:t>财政拨款</w:t>
            </w:r>
          </w:p>
        </w:tc>
      </w:tr>
      <w:tr w14:paraId="19194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75" w:type="dxa"/>
          </w:tcPr>
          <w:p w14:paraId="5F998B3B">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11</w:t>
            </w:r>
          </w:p>
        </w:tc>
        <w:tc>
          <w:tcPr>
            <w:tcW w:w="3344" w:type="dxa"/>
            <w:vAlign w:val="center"/>
          </w:tcPr>
          <w:p w14:paraId="14076C54">
            <w:pPr>
              <w:rPr>
                <w:rFonts w:ascii="Times New Roman" w:hAnsi="Times New Roman" w:eastAsia="仿宋_GB2312" w:cs="Times New Roman"/>
                <w:sz w:val="28"/>
                <w:szCs w:val="28"/>
              </w:rPr>
            </w:pPr>
            <w:r>
              <w:rPr>
                <w:rFonts w:ascii="Times New Roman" w:hAnsi="Times New Roman" w:eastAsia="仿宋_GB2312" w:cs="Times New Roman"/>
                <w:sz w:val="28"/>
                <w:szCs w:val="28"/>
              </w:rPr>
              <w:t>刑事侦查支队</w:t>
            </w:r>
          </w:p>
        </w:tc>
        <w:tc>
          <w:tcPr>
            <w:tcW w:w="2126" w:type="dxa"/>
          </w:tcPr>
          <w:p w14:paraId="2542241B">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行政</w:t>
            </w:r>
          </w:p>
        </w:tc>
        <w:tc>
          <w:tcPr>
            <w:tcW w:w="2103" w:type="dxa"/>
          </w:tcPr>
          <w:p w14:paraId="15252FA2">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sz w:val="28"/>
                <w:szCs w:val="28"/>
              </w:rPr>
              <w:t>财政拨款</w:t>
            </w:r>
          </w:p>
        </w:tc>
      </w:tr>
      <w:tr w14:paraId="481B3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75" w:type="dxa"/>
          </w:tcPr>
          <w:p w14:paraId="25B95894">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12</w:t>
            </w:r>
          </w:p>
        </w:tc>
        <w:tc>
          <w:tcPr>
            <w:tcW w:w="3344" w:type="dxa"/>
            <w:vAlign w:val="center"/>
          </w:tcPr>
          <w:p w14:paraId="3A895C05">
            <w:pPr>
              <w:rPr>
                <w:rFonts w:ascii="Times New Roman" w:hAnsi="Times New Roman" w:eastAsia="仿宋_GB2312" w:cs="Times New Roman"/>
                <w:sz w:val="28"/>
                <w:szCs w:val="28"/>
              </w:rPr>
            </w:pPr>
            <w:r>
              <w:rPr>
                <w:rFonts w:ascii="Times New Roman" w:hAnsi="Times New Roman" w:eastAsia="仿宋_GB2312" w:cs="Times New Roman"/>
                <w:sz w:val="28"/>
                <w:szCs w:val="28"/>
              </w:rPr>
              <w:t>白沟·白洋淀温泉城分局</w:t>
            </w:r>
          </w:p>
        </w:tc>
        <w:tc>
          <w:tcPr>
            <w:tcW w:w="2126" w:type="dxa"/>
          </w:tcPr>
          <w:p w14:paraId="101E1E50">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行政</w:t>
            </w:r>
          </w:p>
        </w:tc>
        <w:tc>
          <w:tcPr>
            <w:tcW w:w="2103" w:type="dxa"/>
          </w:tcPr>
          <w:p w14:paraId="621763E2">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sz w:val="28"/>
                <w:szCs w:val="28"/>
              </w:rPr>
              <w:t>财政拨款</w:t>
            </w:r>
          </w:p>
        </w:tc>
      </w:tr>
      <w:tr w14:paraId="24679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75" w:type="dxa"/>
          </w:tcPr>
          <w:p w14:paraId="67B61077">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13</w:t>
            </w:r>
          </w:p>
        </w:tc>
        <w:tc>
          <w:tcPr>
            <w:tcW w:w="3344" w:type="dxa"/>
            <w:vAlign w:val="center"/>
          </w:tcPr>
          <w:p w14:paraId="189E86D1">
            <w:pPr>
              <w:rPr>
                <w:rFonts w:ascii="Times New Roman" w:hAnsi="Times New Roman" w:eastAsia="仿宋_GB2312" w:cs="Times New Roman"/>
                <w:sz w:val="28"/>
                <w:szCs w:val="28"/>
              </w:rPr>
            </w:pPr>
            <w:r>
              <w:rPr>
                <w:rFonts w:ascii="Times New Roman" w:hAnsi="Times New Roman" w:eastAsia="仿宋_GB2312" w:cs="Times New Roman"/>
                <w:sz w:val="28"/>
                <w:szCs w:val="28"/>
              </w:rPr>
              <w:t>保高分局</w:t>
            </w:r>
          </w:p>
        </w:tc>
        <w:tc>
          <w:tcPr>
            <w:tcW w:w="2126" w:type="dxa"/>
          </w:tcPr>
          <w:p w14:paraId="6C46298D">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行政</w:t>
            </w:r>
          </w:p>
        </w:tc>
        <w:tc>
          <w:tcPr>
            <w:tcW w:w="2103" w:type="dxa"/>
          </w:tcPr>
          <w:p w14:paraId="5C39300A">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sz w:val="28"/>
                <w:szCs w:val="28"/>
              </w:rPr>
              <w:t>财政拨款</w:t>
            </w:r>
          </w:p>
        </w:tc>
      </w:tr>
      <w:tr w14:paraId="78C95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75" w:type="dxa"/>
          </w:tcPr>
          <w:p w14:paraId="7EAB314B">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14</w:t>
            </w:r>
          </w:p>
        </w:tc>
        <w:tc>
          <w:tcPr>
            <w:tcW w:w="3344" w:type="dxa"/>
            <w:vAlign w:val="center"/>
          </w:tcPr>
          <w:p w14:paraId="74AA2922">
            <w:pPr>
              <w:rPr>
                <w:rFonts w:ascii="Times New Roman" w:hAnsi="Times New Roman" w:eastAsia="仿宋_GB2312" w:cs="Times New Roman"/>
                <w:sz w:val="28"/>
                <w:szCs w:val="28"/>
              </w:rPr>
            </w:pPr>
            <w:r>
              <w:rPr>
                <w:rFonts w:ascii="Times New Roman" w:hAnsi="Times New Roman" w:eastAsia="仿宋_GB2312" w:cs="Times New Roman"/>
                <w:sz w:val="28"/>
                <w:szCs w:val="28"/>
              </w:rPr>
              <w:t>保涿分局</w:t>
            </w:r>
          </w:p>
        </w:tc>
        <w:tc>
          <w:tcPr>
            <w:tcW w:w="2126" w:type="dxa"/>
          </w:tcPr>
          <w:p w14:paraId="0D7454AD">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行政</w:t>
            </w:r>
          </w:p>
        </w:tc>
        <w:tc>
          <w:tcPr>
            <w:tcW w:w="2103" w:type="dxa"/>
          </w:tcPr>
          <w:p w14:paraId="50198F2B">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sz w:val="28"/>
                <w:szCs w:val="28"/>
              </w:rPr>
              <w:t>财政拨款</w:t>
            </w:r>
          </w:p>
        </w:tc>
      </w:tr>
      <w:tr w14:paraId="17A51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75" w:type="dxa"/>
            <w:tcBorders>
              <w:bottom w:val="single" w:color="auto" w:sz="4" w:space="0"/>
            </w:tcBorders>
          </w:tcPr>
          <w:p w14:paraId="705B484F">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15</w:t>
            </w:r>
          </w:p>
        </w:tc>
        <w:tc>
          <w:tcPr>
            <w:tcW w:w="3344" w:type="dxa"/>
            <w:tcBorders>
              <w:bottom w:val="single" w:color="auto" w:sz="4" w:space="0"/>
            </w:tcBorders>
            <w:vAlign w:val="center"/>
          </w:tcPr>
          <w:p w14:paraId="6E004323">
            <w:pPr>
              <w:rPr>
                <w:rFonts w:ascii="Times New Roman" w:hAnsi="Times New Roman" w:eastAsia="仿宋_GB2312" w:cs="Times New Roman"/>
                <w:sz w:val="28"/>
                <w:szCs w:val="28"/>
              </w:rPr>
            </w:pPr>
            <w:r>
              <w:rPr>
                <w:rFonts w:ascii="Times New Roman" w:hAnsi="Times New Roman" w:eastAsia="仿宋_GB2312" w:cs="Times New Roman"/>
                <w:sz w:val="28"/>
                <w:szCs w:val="28"/>
              </w:rPr>
              <w:t>国保支队</w:t>
            </w:r>
          </w:p>
        </w:tc>
        <w:tc>
          <w:tcPr>
            <w:tcW w:w="2126" w:type="dxa"/>
            <w:tcBorders>
              <w:bottom w:val="single" w:color="auto" w:sz="4" w:space="0"/>
            </w:tcBorders>
          </w:tcPr>
          <w:p w14:paraId="665843EB">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行政</w:t>
            </w:r>
          </w:p>
        </w:tc>
        <w:tc>
          <w:tcPr>
            <w:tcW w:w="2103" w:type="dxa"/>
            <w:tcBorders>
              <w:bottom w:val="single" w:color="auto" w:sz="4" w:space="0"/>
            </w:tcBorders>
          </w:tcPr>
          <w:p w14:paraId="45B9AF84">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sz w:val="28"/>
                <w:szCs w:val="28"/>
              </w:rPr>
              <w:t>财政拨款</w:t>
            </w:r>
          </w:p>
        </w:tc>
      </w:tr>
    </w:tbl>
    <w:p w14:paraId="0FBB60AC">
      <w:pPr>
        <w:widowControl/>
        <w:spacing w:after="160" w:line="580" w:lineRule="exact"/>
        <w:ind w:firstLine="640" w:firstLineChars="200"/>
        <w:rPr>
          <w:rFonts w:ascii="Times New Roman" w:hAnsi="Times New Roman" w:eastAsia="黑体" w:cs="Times New Roman"/>
          <w:sz w:val="32"/>
          <w:szCs w:val="32"/>
        </w:rPr>
      </w:pPr>
    </w:p>
    <w:p w14:paraId="0222F4A5">
      <w:pPr>
        <w:widowControl/>
        <w:spacing w:after="160" w:line="580" w:lineRule="exact"/>
        <w:ind w:firstLine="640" w:firstLineChars="200"/>
        <w:rPr>
          <w:rFonts w:ascii="Times New Roman" w:hAnsi="Times New Roman" w:eastAsia="黑体" w:cs="Times New Roman"/>
          <w:sz w:val="32"/>
          <w:szCs w:val="32"/>
        </w:rPr>
      </w:pPr>
    </w:p>
    <w:p w14:paraId="17BAF574">
      <w:pPr>
        <w:widowControl/>
        <w:spacing w:after="160" w:line="580" w:lineRule="exact"/>
        <w:ind w:firstLine="640" w:firstLineChars="200"/>
        <w:rPr>
          <w:rFonts w:ascii="Times New Roman" w:hAnsi="Times New Roman" w:eastAsia="黑体" w:cs="Times New Roman"/>
          <w:sz w:val="32"/>
          <w:szCs w:val="32"/>
        </w:rPr>
      </w:pPr>
    </w:p>
    <w:p w14:paraId="0C698CB4">
      <w:pPr>
        <w:widowControl/>
        <w:spacing w:after="160" w:line="580" w:lineRule="exact"/>
        <w:ind w:firstLine="640" w:firstLineChars="200"/>
        <w:rPr>
          <w:rFonts w:ascii="Times New Roman" w:hAnsi="Times New Roman" w:eastAsia="黑体" w:cs="Times New Roman"/>
          <w:sz w:val="32"/>
          <w:szCs w:val="32"/>
        </w:rPr>
        <w:sectPr>
          <w:footerReference r:id="rId18" w:type="first"/>
          <w:headerReference r:id="rId16" w:type="default"/>
          <w:footerReference r:id="rId17" w:type="default"/>
          <w:pgSz w:w="11906" w:h="16838"/>
          <w:pgMar w:top="2041" w:right="1531" w:bottom="2041" w:left="1531" w:header="851" w:footer="992" w:gutter="0"/>
          <w:pgNumType w:fmt="numberInDash" w:start="1"/>
          <w:cols w:space="0" w:num="1"/>
          <w:titlePg/>
          <w:docGrid w:type="lines" w:linePitch="312" w:charSpace="0"/>
        </w:sectPr>
      </w:pPr>
    </w:p>
    <w:p w14:paraId="4C710B06">
      <w:pPr>
        <w:widowControl/>
        <w:spacing w:after="160" w:line="580" w:lineRule="exact"/>
        <w:ind w:firstLine="640" w:firstLineChars="200"/>
        <w:rPr>
          <w:rFonts w:ascii="Times New Roman" w:hAnsi="Times New Roman" w:eastAsia="黑体" w:cs="Times New Roman"/>
          <w:sz w:val="32"/>
          <w:szCs w:val="32"/>
        </w:rPr>
        <w:sectPr>
          <w:headerReference r:id="rId19" w:type="default"/>
          <w:type w:val="continuous"/>
          <w:pgSz w:w="11906" w:h="16838"/>
          <w:pgMar w:top="2041" w:right="1531" w:bottom="2041" w:left="1531" w:header="851" w:footer="992" w:gutter="0"/>
          <w:pgNumType w:fmt="numberInDash"/>
          <w:cols w:space="0" w:num="1"/>
          <w:titlePg/>
          <w:docGrid w:type="lines" w:linePitch="312" w:charSpace="0"/>
        </w:sectPr>
      </w:pPr>
    </w:p>
    <w:p w14:paraId="60474FEE">
      <w:pPr>
        <w:widowControl/>
        <w:spacing w:after="160" w:line="580" w:lineRule="exact"/>
        <w:ind w:firstLine="1440" w:firstLineChars="200"/>
        <w:rPr>
          <w:rFonts w:ascii="Times New Roman" w:hAnsi="Times New Roman" w:eastAsia="黑体" w:cs="Times New Roman"/>
          <w:sz w:val="32"/>
          <w:szCs w:val="32"/>
        </w:rPr>
      </w:pPr>
      <w:r>
        <w:rPr>
          <w:rFonts w:ascii="Times New Roman" w:hAnsi="Times New Roman" w:cs="Times New Roman"/>
          <w:sz w:val="72"/>
        </w:rPr>
        <mc:AlternateContent>
          <mc:Choice Requires="wps">
            <w:drawing>
              <wp:anchor distT="0" distB="0" distL="114300" distR="114300" simplePos="0" relativeHeight="251668480" behindDoc="0" locked="0" layoutInCell="1" allowOverlap="1">
                <wp:simplePos x="0" y="0"/>
                <wp:positionH relativeFrom="column">
                  <wp:posOffset>-1088390</wp:posOffset>
                </wp:positionH>
                <wp:positionV relativeFrom="paragraph">
                  <wp:posOffset>3024505</wp:posOffset>
                </wp:positionV>
                <wp:extent cx="7793355" cy="2200275"/>
                <wp:effectExtent l="0" t="0" r="0" b="0"/>
                <wp:wrapNone/>
                <wp:docPr id="151" name="文本框 151"/>
                <wp:cNvGraphicFramePr/>
                <a:graphic xmlns:a="http://schemas.openxmlformats.org/drawingml/2006/main">
                  <a:graphicData uri="http://schemas.microsoft.com/office/word/2010/wordprocessingShape">
                    <wps:wsp>
                      <wps:cNvSpPr txBox="1"/>
                      <wps:spPr>
                        <a:xfrm>
                          <a:off x="0" y="0"/>
                          <a:ext cx="7793355" cy="2200275"/>
                        </a:xfrm>
                        <a:prstGeom prst="rect">
                          <a:avLst/>
                        </a:prstGeom>
                        <a:noFill/>
                        <a:ln w="6350">
                          <a:noFill/>
                        </a:ln>
                        <a:effectLst/>
                      </wps:spPr>
                      <wps:txbx>
                        <w:txbxContent>
                          <w:p w14:paraId="78BBA7FD">
                            <w:pPr>
                              <w:widowControl/>
                              <w:jc w:val="center"/>
                              <w:rPr>
                                <w:rFonts w:ascii="黑体" w:hAnsi="黑体" w:eastAsia="黑体" w:cs="黑体"/>
                                <w:color w:val="000000" w:themeColor="text1"/>
                                <w:sz w:val="96"/>
                                <w:szCs w:val="96"/>
                                <w14:textFill>
                                  <w14:solidFill>
                                    <w14:schemeClr w14:val="tx1"/>
                                  </w14:solidFill>
                                </w14:textFill>
                              </w:rPr>
                            </w:pPr>
                            <w:r>
                              <w:rPr>
                                <w:rFonts w:hint="eastAsia" w:ascii="黑体" w:hAnsi="黑体" w:eastAsia="黑体" w:cs="黑体"/>
                                <w:color w:val="000000" w:themeColor="text1"/>
                                <w:sz w:val="96"/>
                                <w:szCs w:val="96"/>
                                <w14:textFill>
                                  <w14:solidFill>
                                    <w14:schemeClr w14:val="tx1"/>
                                  </w14:solidFill>
                                </w14:textFill>
                              </w:rPr>
                              <w:t xml:space="preserve"> </w:t>
                            </w:r>
                          </w:p>
                          <w:p w14:paraId="198A3015">
                            <w:pPr>
                              <w:widowControl/>
                              <w:jc w:val="center"/>
                              <w:rPr>
                                <w:rFonts w:ascii="黑体" w:hAnsi="黑体" w:eastAsia="黑体" w:cs="黑体"/>
                                <w:color w:val="000000" w:themeColor="text1"/>
                                <w:sz w:val="96"/>
                                <w:szCs w:val="96"/>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5.7pt;margin-top:238.15pt;height:173.25pt;width:613.65pt;z-index:251668480;mso-width-relative:page;mso-height-relative:page;" filled="f" stroked="f" coordsize="21600,21600" o:gfxdata="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Kuuj5PeAAAADQEAAA8AAAAAAAAA&#10;AQAgAAAAIgAAAGRycy9kb3ducmV2LnhtbFBLAQIUABQAAAAIAIdO4kCR71RIRAIAAHkEAAAOAAAA&#10;AAAAAAEAIAAAAC0BAABkcnMvZTJvRG9jLnhtbFBLBQYAAAAABgAGAFkBAADjBQAAAAA=&#10;">
                <v:fill on="f" focussize="0,0"/>
                <v:stroke on="f" weight="0.5pt"/>
                <v:imagedata o:title=""/>
                <o:lock v:ext="edit" aspectratio="f"/>
                <v:textbox>
                  <w:txbxContent>
                    <w:p w14:paraId="78BBA7FD">
                      <w:pPr>
                        <w:widowControl/>
                        <w:jc w:val="center"/>
                        <w:rPr>
                          <w:rFonts w:ascii="黑体" w:hAnsi="黑体" w:eastAsia="黑体" w:cs="黑体"/>
                          <w:color w:val="000000" w:themeColor="text1"/>
                          <w:sz w:val="96"/>
                          <w:szCs w:val="96"/>
                          <w14:textFill>
                            <w14:solidFill>
                              <w14:schemeClr w14:val="tx1"/>
                            </w14:solidFill>
                          </w14:textFill>
                        </w:rPr>
                      </w:pPr>
                      <w:r>
                        <w:rPr>
                          <w:rFonts w:hint="eastAsia" w:ascii="黑体" w:hAnsi="黑体" w:eastAsia="黑体" w:cs="黑体"/>
                          <w:color w:val="000000" w:themeColor="text1"/>
                          <w:sz w:val="96"/>
                          <w:szCs w:val="96"/>
                          <w14:textFill>
                            <w14:solidFill>
                              <w14:schemeClr w14:val="tx1"/>
                            </w14:solidFill>
                          </w14:textFill>
                        </w:rPr>
                        <w:t xml:space="preserve"> </w:t>
                      </w:r>
                    </w:p>
                    <w:p w14:paraId="198A3015">
                      <w:pPr>
                        <w:widowControl/>
                        <w:jc w:val="center"/>
                        <w:rPr>
                          <w:rFonts w:ascii="黑体" w:hAnsi="黑体" w:eastAsia="黑体" w:cs="黑体"/>
                          <w:color w:val="000000" w:themeColor="text1"/>
                          <w:sz w:val="96"/>
                          <w:szCs w:val="96"/>
                          <w14:textFill>
                            <w14:solidFill>
                              <w14:schemeClr w14:val="tx1"/>
                            </w14:solidFill>
                          </w14:textFill>
                        </w:rPr>
                      </w:pPr>
                    </w:p>
                  </w:txbxContent>
                </v:textbox>
              </v:shape>
            </w:pict>
          </mc:Fallback>
        </mc:AlternateContent>
      </w:r>
    </w:p>
    <w:p w14:paraId="68AED77E">
      <w:pPr>
        <w:jc w:val="center"/>
        <w:rPr>
          <w:rFonts w:ascii="Times New Roman" w:hAnsi="Times New Roman" w:eastAsia="黑体" w:cs="Times New Roman"/>
          <w:sz w:val="56"/>
          <w:szCs w:val="72"/>
        </w:rPr>
      </w:pPr>
    </w:p>
    <w:p w14:paraId="589E3C91">
      <w:pPr>
        <w:jc w:val="center"/>
        <w:rPr>
          <w:rFonts w:ascii="Times New Roman" w:hAnsi="Times New Roman" w:eastAsia="黑体" w:cs="Times New Roman"/>
          <w:sz w:val="56"/>
          <w:szCs w:val="72"/>
        </w:rPr>
      </w:pPr>
    </w:p>
    <w:p w14:paraId="3E1C6E79">
      <w:pPr>
        <w:jc w:val="center"/>
        <w:rPr>
          <w:rFonts w:ascii="Times New Roman" w:hAnsi="Times New Roman" w:eastAsia="黑体" w:cs="Times New Roman"/>
          <w:sz w:val="56"/>
          <w:szCs w:val="72"/>
        </w:rPr>
      </w:pPr>
      <w:r>
        <w:rPr>
          <w:rFonts w:ascii="Times New Roman" w:hAnsi="Times New Roman" w:cs="Times New Roman"/>
          <w:sz w:val="72"/>
        </w:rPr>
        <mc:AlternateContent>
          <mc:Choice Requires="wps">
            <w:drawing>
              <wp:anchor distT="0" distB="0" distL="114300" distR="114300" simplePos="0" relativeHeight="251669504" behindDoc="0" locked="0" layoutInCell="1" allowOverlap="1">
                <wp:simplePos x="0" y="0"/>
                <wp:positionH relativeFrom="column">
                  <wp:posOffset>-1153160</wp:posOffset>
                </wp:positionH>
                <wp:positionV relativeFrom="paragraph">
                  <wp:posOffset>55245</wp:posOffset>
                </wp:positionV>
                <wp:extent cx="7793355" cy="3341370"/>
                <wp:effectExtent l="4445" t="4445" r="12700" b="6985"/>
                <wp:wrapNone/>
                <wp:docPr id="17" name="文本框 15"/>
                <wp:cNvGraphicFramePr/>
                <a:graphic xmlns:a="http://schemas.openxmlformats.org/drawingml/2006/main">
                  <a:graphicData uri="http://schemas.microsoft.com/office/word/2010/wordprocessingShape">
                    <wps:wsp>
                      <wps:cNvSpPr txBox="1"/>
                      <wps:spPr>
                        <a:xfrm>
                          <a:off x="0" y="0"/>
                          <a:ext cx="7793355" cy="3341370"/>
                        </a:xfrm>
                        <a:prstGeom prst="rect">
                          <a:avLst/>
                        </a:prstGeom>
                        <a:pattFill prst="pct5">
                          <a:fgClr>
                            <a:srgbClr val="FFD966"/>
                          </a:fgClr>
                          <a:bgClr>
                            <a:srgbClr val="FFFFFF"/>
                          </a:bgClr>
                        </a:pattFill>
                        <a:ln w="6350" cap="flat" cmpd="sng">
                          <a:solidFill>
                            <a:srgbClr val="FFD966"/>
                          </a:solidFill>
                          <a:prstDash val="solid"/>
                          <a:round/>
                          <a:headEnd type="none" w="med" len="med"/>
                          <a:tailEnd type="none" w="med" len="med"/>
                        </a:ln>
                      </wps:spPr>
                      <wps:txbx>
                        <w:txbxContent>
                          <w:p w14:paraId="1DE43EBE">
                            <w:pPr>
                              <w:widowControl/>
                              <w:jc w:val="center"/>
                              <w:rPr>
                                <w:rFonts w:ascii="黑体" w:hAnsi="黑体" w:eastAsia="黑体" w:cs="黑体"/>
                                <w:color w:val="000000" w:themeColor="text1"/>
                                <w:sz w:val="90"/>
                                <w:szCs w:val="90"/>
                                <w14:textFill>
                                  <w14:solidFill>
                                    <w14:schemeClr w14:val="tx1"/>
                                  </w14:solidFill>
                                </w14:textFill>
                              </w:rPr>
                            </w:pPr>
                            <w:r>
                              <w:rPr>
                                <w:rFonts w:hint="eastAsia" w:ascii="黑体" w:hAnsi="黑体" w:eastAsia="黑体" w:cs="黑体"/>
                                <w:color w:val="000000" w:themeColor="text1"/>
                                <w:sz w:val="90"/>
                                <w:szCs w:val="90"/>
                                <w14:textFill>
                                  <w14:solidFill>
                                    <w14:schemeClr w14:val="tx1"/>
                                  </w14:solidFill>
                                </w14:textFill>
                              </w:rPr>
                              <w:t xml:space="preserve">第二部分 </w:t>
                            </w:r>
                          </w:p>
                          <w:p w14:paraId="7120E480">
                            <w:pPr>
                              <w:widowControl/>
                              <w:jc w:val="center"/>
                              <w:rPr>
                                <w:rFonts w:ascii="黑体" w:hAnsi="黑体" w:eastAsia="黑体" w:cs="黑体"/>
                                <w:color w:val="000000" w:themeColor="text1"/>
                                <w:sz w:val="90"/>
                                <w:szCs w:val="90"/>
                                <w14:textFill>
                                  <w14:solidFill>
                                    <w14:schemeClr w14:val="tx1"/>
                                  </w14:solidFill>
                                </w14:textFill>
                              </w:rPr>
                            </w:pPr>
                            <w:r>
                              <w:rPr>
                                <w:rFonts w:hint="eastAsia" w:ascii="黑体" w:hAnsi="黑体" w:eastAsia="黑体" w:cs="黑体"/>
                                <w:color w:val="000000" w:themeColor="text1"/>
                                <w:sz w:val="90"/>
                                <w:szCs w:val="90"/>
                                <w14:textFill>
                                  <w14:solidFill>
                                    <w14:schemeClr w14:val="tx1"/>
                                  </w14:solidFill>
                                </w14:textFill>
                              </w:rPr>
                              <w:t>2019年部门决算情况说明</w:t>
                            </w:r>
                          </w:p>
                          <w:p w14:paraId="5AB525F1"/>
                        </w:txbxContent>
                      </wps:txbx>
                      <wps:bodyPr anchor="ctr" upright="1"/>
                    </wps:wsp>
                  </a:graphicData>
                </a:graphic>
              </wp:anchor>
            </w:drawing>
          </mc:Choice>
          <mc:Fallback>
            <w:pict>
              <v:shape id="文本框 15" o:spid="_x0000_s1026" o:spt="202" type="#_x0000_t202" style="position:absolute;left:0pt;margin-left:-90.8pt;margin-top:4.35pt;height:263.1pt;width:613.65pt;z-index:251669504;v-text-anchor:middle;mso-width-relative:page;mso-height-relative:page;" fillcolor="#FFD966" filled="t" stroked="t" coordsize="21600,21600" o:gfxdata="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P1B8+LaAAAACwEAAA8AAAAAAAAAAQAgAAAAIgAAAGRycy9kb3du&#10;cmV2LnhtbFBLAQIUABQAAAAIAIdO4kB2sjqUNgIAAI8EAAAOAAAAAAAAAAEAIAAAACkBAABkcnMv&#10;ZTJvRG9jLnhtbFBLBQYAAAAABgAGAFkBAADRBQAAAAA=&#10;">
                <v:fill type="pattern" on="t" color2="#FFFFFF" o:title="5%" focussize="0,0" r:id="rId26"/>
                <v:stroke weight="0.5pt" color="#FFD966" joinstyle="round"/>
                <v:imagedata o:title=""/>
                <o:lock v:ext="edit" aspectratio="f"/>
                <v:textbox>
                  <w:txbxContent>
                    <w:p w14:paraId="1DE43EBE">
                      <w:pPr>
                        <w:widowControl/>
                        <w:jc w:val="center"/>
                        <w:rPr>
                          <w:rFonts w:ascii="黑体" w:hAnsi="黑体" w:eastAsia="黑体" w:cs="黑体"/>
                          <w:color w:val="000000" w:themeColor="text1"/>
                          <w:sz w:val="90"/>
                          <w:szCs w:val="90"/>
                          <w14:textFill>
                            <w14:solidFill>
                              <w14:schemeClr w14:val="tx1"/>
                            </w14:solidFill>
                          </w14:textFill>
                        </w:rPr>
                      </w:pPr>
                      <w:r>
                        <w:rPr>
                          <w:rFonts w:hint="eastAsia" w:ascii="黑体" w:hAnsi="黑体" w:eastAsia="黑体" w:cs="黑体"/>
                          <w:color w:val="000000" w:themeColor="text1"/>
                          <w:sz w:val="90"/>
                          <w:szCs w:val="90"/>
                          <w14:textFill>
                            <w14:solidFill>
                              <w14:schemeClr w14:val="tx1"/>
                            </w14:solidFill>
                          </w14:textFill>
                        </w:rPr>
                        <w:t xml:space="preserve">第二部分 </w:t>
                      </w:r>
                    </w:p>
                    <w:p w14:paraId="7120E480">
                      <w:pPr>
                        <w:widowControl/>
                        <w:jc w:val="center"/>
                        <w:rPr>
                          <w:rFonts w:ascii="黑体" w:hAnsi="黑体" w:eastAsia="黑体" w:cs="黑体"/>
                          <w:color w:val="000000" w:themeColor="text1"/>
                          <w:sz w:val="90"/>
                          <w:szCs w:val="90"/>
                          <w14:textFill>
                            <w14:solidFill>
                              <w14:schemeClr w14:val="tx1"/>
                            </w14:solidFill>
                          </w14:textFill>
                        </w:rPr>
                      </w:pPr>
                      <w:r>
                        <w:rPr>
                          <w:rFonts w:hint="eastAsia" w:ascii="黑体" w:hAnsi="黑体" w:eastAsia="黑体" w:cs="黑体"/>
                          <w:color w:val="000000" w:themeColor="text1"/>
                          <w:sz w:val="90"/>
                          <w:szCs w:val="90"/>
                          <w14:textFill>
                            <w14:solidFill>
                              <w14:schemeClr w14:val="tx1"/>
                            </w14:solidFill>
                          </w14:textFill>
                        </w:rPr>
                        <w:t>2019年部门决算情况说明</w:t>
                      </w:r>
                    </w:p>
                    <w:p w14:paraId="5AB525F1"/>
                  </w:txbxContent>
                </v:textbox>
              </v:shape>
            </w:pict>
          </mc:Fallback>
        </mc:AlternateContent>
      </w:r>
    </w:p>
    <w:p w14:paraId="22D934C6">
      <w:pPr>
        <w:jc w:val="center"/>
        <w:rPr>
          <w:rFonts w:ascii="Times New Roman" w:hAnsi="Times New Roman" w:eastAsia="黑体" w:cs="Times New Roman"/>
          <w:sz w:val="56"/>
          <w:szCs w:val="72"/>
        </w:rPr>
      </w:pPr>
    </w:p>
    <w:p w14:paraId="25B9FEE4">
      <w:pPr>
        <w:jc w:val="center"/>
        <w:rPr>
          <w:rFonts w:ascii="Times New Roman" w:hAnsi="Times New Roman" w:eastAsia="黑体" w:cs="Times New Roman"/>
          <w:sz w:val="56"/>
          <w:szCs w:val="72"/>
        </w:rPr>
      </w:pPr>
    </w:p>
    <w:p w14:paraId="484753DF">
      <w:pPr>
        <w:jc w:val="center"/>
        <w:rPr>
          <w:rFonts w:ascii="Times New Roman" w:hAnsi="Times New Roman" w:eastAsia="黑体" w:cs="Times New Roman"/>
          <w:sz w:val="56"/>
          <w:szCs w:val="72"/>
        </w:rPr>
      </w:pPr>
    </w:p>
    <w:p w14:paraId="628E463B">
      <w:pPr>
        <w:jc w:val="center"/>
        <w:rPr>
          <w:rFonts w:ascii="Times New Roman" w:hAnsi="Times New Roman" w:eastAsia="黑体" w:cs="Times New Roman"/>
          <w:sz w:val="56"/>
          <w:szCs w:val="72"/>
        </w:rPr>
      </w:pPr>
    </w:p>
    <w:p w14:paraId="4083BF84">
      <w:pPr>
        <w:jc w:val="center"/>
        <w:rPr>
          <w:rFonts w:ascii="Times New Roman" w:hAnsi="Times New Roman" w:eastAsia="黑体" w:cs="Times New Roman"/>
          <w:sz w:val="56"/>
          <w:szCs w:val="72"/>
        </w:rPr>
      </w:pPr>
    </w:p>
    <w:p w14:paraId="11DFD460">
      <w:pPr>
        <w:jc w:val="center"/>
        <w:rPr>
          <w:rFonts w:ascii="Times New Roman" w:hAnsi="Times New Roman" w:eastAsia="黑体" w:cs="Times New Roman"/>
          <w:sz w:val="56"/>
          <w:szCs w:val="72"/>
        </w:rPr>
      </w:pPr>
    </w:p>
    <w:p w14:paraId="50E8C8A9">
      <w:pPr>
        <w:jc w:val="center"/>
        <w:rPr>
          <w:rFonts w:ascii="Times New Roman" w:hAnsi="Times New Roman" w:eastAsia="黑体" w:cs="Times New Roman"/>
          <w:sz w:val="56"/>
          <w:szCs w:val="72"/>
        </w:rPr>
      </w:pPr>
    </w:p>
    <w:p w14:paraId="3E870709">
      <w:pPr>
        <w:jc w:val="center"/>
        <w:rPr>
          <w:rFonts w:ascii="Times New Roman" w:hAnsi="Times New Roman" w:eastAsia="黑体" w:cs="Times New Roman"/>
          <w:sz w:val="56"/>
          <w:szCs w:val="72"/>
        </w:rPr>
      </w:pPr>
    </w:p>
    <w:p w14:paraId="46816F6A">
      <w:pPr>
        <w:jc w:val="center"/>
        <w:rPr>
          <w:rFonts w:ascii="Times New Roman" w:hAnsi="Times New Roman" w:eastAsia="黑体" w:cs="Times New Roman"/>
          <w:sz w:val="56"/>
          <w:szCs w:val="72"/>
        </w:rPr>
      </w:pPr>
    </w:p>
    <w:p w14:paraId="74D3F74A">
      <w:pPr>
        <w:keepNext/>
        <w:keepLines/>
        <w:snapToGrid w:val="0"/>
        <w:spacing w:line="580" w:lineRule="exact"/>
        <w:ind w:firstLine="640" w:firstLineChars="200"/>
        <w:outlineLvl w:val="1"/>
        <w:rPr>
          <w:rFonts w:ascii="Times New Roman" w:hAnsi="Times New Roman" w:eastAsia="黑体" w:cs="Times New Roman"/>
          <w:sz w:val="32"/>
          <w:szCs w:val="32"/>
        </w:rPr>
      </w:pPr>
      <w:r>
        <w:rPr>
          <w:rFonts w:ascii="Times New Roman" w:hAnsi="Times New Roman" w:eastAsia="黑体" w:cs="Times New Roman"/>
          <w:sz w:val="32"/>
          <w:szCs w:val="32"/>
        </w:rPr>
        <w:t>一、收入</w:t>
      </w:r>
      <w:r>
        <w:rPr>
          <w:rFonts w:ascii="Times New Roman" w:hAnsi="Times New Roman" w:eastAsia="黑体" w:cs="Times New Roman"/>
          <w:kern w:val="0"/>
          <w:sz w:val="32"/>
          <w:szCs w:val="32"/>
        </w:rPr>
        <w:t>支出</w:t>
      </w:r>
      <w:r>
        <w:rPr>
          <w:rFonts w:ascii="Times New Roman" w:hAnsi="Times New Roman" w:eastAsia="黑体" w:cs="Times New Roman"/>
          <w:sz w:val="32"/>
          <w:szCs w:val="32"/>
        </w:rPr>
        <w:t>决算总体情况说明</w:t>
      </w:r>
    </w:p>
    <w:p w14:paraId="55F4F4C5">
      <w:pPr>
        <w:adjustRightInd w:val="0"/>
        <w:snapToGrid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本部门2019年度收支总计（含结转和结余）140266.2万元。与2018年度决算相比，收支各增加13904.41万元，增长11%，主要原因是政府债券安排项目建设资金，财政资金投入增加。</w:t>
      </w:r>
    </w:p>
    <w:p w14:paraId="4BD338D6">
      <w:pPr>
        <w:keepNext/>
        <w:keepLines/>
        <w:snapToGrid w:val="0"/>
        <w:spacing w:line="580" w:lineRule="exact"/>
        <w:ind w:firstLine="640" w:firstLineChars="200"/>
        <w:outlineLvl w:val="1"/>
        <w:rPr>
          <w:rFonts w:ascii="Times New Roman" w:hAnsi="Times New Roman" w:eastAsia="黑体" w:cs="Times New Roman"/>
          <w:sz w:val="32"/>
          <w:szCs w:val="32"/>
        </w:rPr>
      </w:pPr>
      <w:r>
        <w:rPr>
          <w:rFonts w:ascii="Times New Roman" w:hAnsi="Times New Roman" w:eastAsia="黑体" w:cs="Times New Roman"/>
          <w:sz w:val="32"/>
          <w:szCs w:val="32"/>
        </w:rPr>
        <w:t>二、收入决算情况说明</w:t>
      </w:r>
    </w:p>
    <w:p w14:paraId="590A95C9">
      <w:pPr>
        <w:adjustRightInd w:val="0"/>
        <w:snapToGrid w:val="0"/>
        <w:spacing w:line="580" w:lineRule="exact"/>
        <w:ind w:firstLine="640" w:firstLineChars="200"/>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本部门2019年度本年收入合计107111.72万元，其中：财政拨款收入99850.15万元，占93.2%；其他收入7261.57万元，占6.8%。如图所示：</w:t>
      </w:r>
    </w:p>
    <w:p w14:paraId="3C5909FD">
      <w:pPr>
        <w:adjustRightInd w:val="0"/>
        <w:snapToGrid w:val="0"/>
        <w:ind w:firstLine="640" w:firstLineChars="200"/>
        <w:jc w:val="left"/>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drawing>
          <wp:inline distT="0" distB="0" distL="0" distR="0">
            <wp:extent cx="4804410" cy="2328545"/>
            <wp:effectExtent l="19050" t="0" r="0" b="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732E3E7">
      <w:pPr>
        <w:keepNext/>
        <w:keepLines/>
        <w:snapToGrid w:val="0"/>
        <w:ind w:firstLine="640" w:firstLineChars="200"/>
        <w:outlineLvl w:val="1"/>
        <w:rPr>
          <w:rFonts w:ascii="Times New Roman" w:hAnsi="Times New Roman" w:eastAsia="黑体" w:cs="Times New Roman"/>
          <w:sz w:val="32"/>
          <w:szCs w:val="32"/>
        </w:rPr>
      </w:pPr>
    </w:p>
    <w:p w14:paraId="70BC5752">
      <w:pPr>
        <w:keepNext/>
        <w:keepLines/>
        <w:snapToGrid w:val="0"/>
        <w:ind w:firstLine="640" w:firstLineChars="200"/>
        <w:outlineLvl w:val="1"/>
        <w:rPr>
          <w:rFonts w:ascii="Times New Roman" w:hAnsi="Times New Roman" w:eastAsia="黑体" w:cs="Times New Roman"/>
          <w:sz w:val="32"/>
          <w:szCs w:val="32"/>
        </w:rPr>
      </w:pPr>
      <w:r>
        <w:rPr>
          <w:rFonts w:ascii="Times New Roman" w:hAnsi="Times New Roman" w:eastAsia="黑体" w:cs="Times New Roman"/>
          <w:sz w:val="32"/>
          <w:szCs w:val="32"/>
        </w:rPr>
        <w:t>三、支出决算情况说明</w:t>
      </w:r>
    </w:p>
    <w:p w14:paraId="4B8636E6">
      <w:pPr>
        <w:adjustRightInd w:val="0"/>
        <w:snapToGrid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本部门2019年度本年支出合计107711.65万元，其中：基本支出70145.24万元，占65.1%；项目支出37566.42万元，占34.9%。如图所示：</w:t>
      </w:r>
    </w:p>
    <w:p w14:paraId="476E2BD0">
      <w:pPr>
        <w:adjustRightInd w:val="0"/>
        <w:snapToGrid w:val="0"/>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drawing>
          <wp:inline distT="0" distB="0" distL="0" distR="0">
            <wp:extent cx="4595495" cy="2070100"/>
            <wp:effectExtent l="19050" t="0" r="0" b="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3B9D4F7">
      <w:pPr>
        <w:keepNext/>
        <w:keepLines/>
        <w:snapToGrid w:val="0"/>
        <w:ind w:firstLine="640" w:firstLineChars="200"/>
        <w:outlineLvl w:val="1"/>
        <w:rPr>
          <w:rFonts w:ascii="Times New Roman" w:hAnsi="Times New Roman" w:eastAsia="黑体" w:cs="Times New Roman"/>
          <w:sz w:val="32"/>
          <w:szCs w:val="32"/>
        </w:rPr>
      </w:pPr>
    </w:p>
    <w:p w14:paraId="7E51961B">
      <w:pPr>
        <w:keepNext/>
        <w:keepLines/>
        <w:snapToGrid w:val="0"/>
        <w:ind w:firstLine="640" w:firstLineChars="200"/>
        <w:outlineLvl w:val="1"/>
        <w:rPr>
          <w:rFonts w:ascii="Times New Roman" w:hAnsi="Times New Roman" w:eastAsia="黑体" w:cs="Times New Roman"/>
          <w:sz w:val="32"/>
          <w:szCs w:val="32"/>
        </w:rPr>
      </w:pPr>
      <w:r>
        <w:rPr>
          <w:rFonts w:ascii="Times New Roman" w:hAnsi="Times New Roman" w:eastAsia="黑体" w:cs="Times New Roman"/>
          <w:sz w:val="32"/>
          <w:szCs w:val="32"/>
        </w:rPr>
        <w:t>四、</w:t>
      </w:r>
      <w:r>
        <w:rPr>
          <w:rFonts w:ascii="Times New Roman" w:hAnsi="Times New Roman" w:eastAsia="黑体" w:cs="Times New Roman"/>
          <w:kern w:val="0"/>
          <w:sz w:val="32"/>
          <w:szCs w:val="32"/>
        </w:rPr>
        <w:t>财政</w:t>
      </w:r>
      <w:r>
        <w:rPr>
          <w:rFonts w:ascii="Times New Roman" w:hAnsi="Times New Roman" w:eastAsia="黑体" w:cs="Times New Roman"/>
          <w:sz w:val="32"/>
          <w:szCs w:val="32"/>
        </w:rPr>
        <w:t>拨款收入支出决算总体情况说明</w:t>
      </w:r>
    </w:p>
    <w:p w14:paraId="2FB1D4D3">
      <w:pPr>
        <w:snapToGrid w:val="0"/>
        <w:spacing w:line="580" w:lineRule="exact"/>
        <w:ind w:firstLine="643"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（一）财政拨款收支与2018 年度决算对比情况</w:t>
      </w:r>
    </w:p>
    <w:p w14:paraId="0053695D">
      <w:pPr>
        <w:adjustRightInd w:val="0"/>
        <w:snapToGrid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部门2019年度财政拨款本年收入97988.15万元,比2018年度增加1860.32万元，增长1.9%，主要是人员工资调整增加；本年支出107711.65万元，增加15081万元，增长16.3%，主要是人员工资调整增加，建设项目投入增加。具体情况如下：</w:t>
      </w:r>
    </w:p>
    <w:p w14:paraId="04C28F03">
      <w:pPr>
        <w:numPr>
          <w:ilvl w:val="0"/>
          <w:numId w:val="1"/>
        </w:numPr>
        <w:adjustRightInd w:val="0"/>
        <w:snapToGrid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一般公共预算财政拨款本年收入97988.15万元，比上年增加3907.32万元；主要是人员工资调整增加；本年支出100785.85万元，比上年增加16251.98万元，增长19.2%，主要是人员工资调整增加。</w:t>
      </w:r>
    </w:p>
    <w:p w14:paraId="2ABDF103">
      <w:pPr>
        <w:numPr>
          <w:ilvl w:val="0"/>
          <w:numId w:val="1"/>
        </w:numPr>
        <w:adjustRightInd w:val="0"/>
        <w:snapToGrid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政府性基金预算财政拨款本年收入1862万元，比上年减少185万元，降低9%，主要原因是项目建设数量降低；本年支出128.29万元，比上年减少1452.67万元，降低91.9%，主要是部分项目建设还未完工，暂未支出。</w:t>
      </w:r>
    </w:p>
    <w:p w14:paraId="729BC974">
      <w:pPr>
        <w:snapToGrid w:val="0"/>
        <w:spacing w:line="580" w:lineRule="exact"/>
        <w:ind w:firstLine="643" w:firstLineChars="200"/>
        <w:rPr>
          <w:rFonts w:ascii="Times New Roman" w:hAnsi="Times New Roman" w:eastAsia="仿宋_GB2312" w:cs="Times New Roman"/>
          <w:b/>
          <w:bCs/>
          <w:sz w:val="32"/>
          <w:szCs w:val="32"/>
        </w:rPr>
      </w:pPr>
      <w:r>
        <w:rPr>
          <w:rFonts w:ascii="Times New Roman" w:hAnsi="Times New Roman" w:eastAsia="楷体_GB2312" w:cs="Times New Roman"/>
          <w:b/>
          <w:bCs/>
          <w:sz w:val="32"/>
          <w:szCs w:val="32"/>
        </w:rPr>
        <w:t>（二）财政拨款收支与年初预算数对比情况</w:t>
      </w:r>
    </w:p>
    <w:p w14:paraId="0EAAD246">
      <w:pPr>
        <w:adjustRightInd w:val="0"/>
        <w:snapToGrid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部门2019年度财政拨款本年收入97988.15万元，完成年初预算的144%,比年初预算增加29956.43万元，决算数大于预算数主要原因是年中追加建设项目资金，人员工资普调增加；本年支出107711.65万元，完成年初预算的158%,比年初预算增加39679.93万元，决算数大于预算数主要原因是主要是年中追加建设项目资金，人员工资普调增加。具体情况如下：</w:t>
      </w:r>
    </w:p>
    <w:p w14:paraId="55CC04BE">
      <w:pPr>
        <w:numPr>
          <w:ilvl w:val="0"/>
          <w:numId w:val="2"/>
        </w:numPr>
        <w:adjustRightInd w:val="0"/>
        <w:snapToGrid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般公共预算财政拨款本年收入完成年初预算146.9%，比年初预算增加31860.43万元，主要是年中追加建设项目资金，人员工资普调增加；支出完成年初预算148.1%，比年初预算增加32754.13万元，主要是中追加建设项目资金，工资普调增加。</w:t>
      </w:r>
    </w:p>
    <w:p w14:paraId="3FE51F39">
      <w:pPr>
        <w:numPr>
          <w:ilvl w:val="0"/>
          <w:numId w:val="2"/>
        </w:numPr>
        <w:adjustRightInd w:val="0"/>
        <w:snapToGrid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政府性基金财政拨款收入1862万元，支出128.29万元，主要是建设项目投入增加。</w:t>
      </w:r>
    </w:p>
    <w:p w14:paraId="2BC794D8">
      <w:pPr>
        <w:numPr>
          <w:ilvl w:val="0"/>
          <w:numId w:val="3"/>
        </w:numPr>
        <w:adjustRightInd w:val="0"/>
        <w:snapToGrid w:val="0"/>
        <w:spacing w:line="580" w:lineRule="exact"/>
        <w:ind w:left="420" w:left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财政拨款支出决算结构情况。</w:t>
      </w:r>
    </w:p>
    <w:p w14:paraId="03B62834">
      <w:pPr>
        <w:adjustRightInd w:val="0"/>
        <w:snapToGrid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2019 年度财政拨款支出107711.65万元，主要用于以下方面:公共安全支出91225.7万元，占84.7%；社会保障和就业支出10415.37万元，占9.7%；卫生健康支出3284.61万元，占3%；城乡社区支出128.29万元，占0.1%；住房保障支出2657.68万元，占2.5%。</w:t>
      </w:r>
    </w:p>
    <w:p w14:paraId="1272E5B8">
      <w:pPr>
        <w:adjustRightInd w:val="0"/>
        <w:snapToGrid w:val="0"/>
        <w:ind w:firstLine="640" w:firstLineChars="200"/>
        <w:rPr>
          <w:rFonts w:ascii="Times New Roman" w:hAnsi="Times New Roman" w:eastAsia="仿宋_GB2312" w:cs="Times New Roman"/>
          <w:sz w:val="32"/>
          <w:szCs w:val="32"/>
        </w:rPr>
      </w:pPr>
    </w:p>
    <w:p w14:paraId="64281068">
      <w:pPr>
        <w:adjustRightInd w:val="0"/>
        <w:snapToGrid w:val="0"/>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drawing>
          <wp:inline distT="0" distB="0" distL="0" distR="0">
            <wp:extent cx="4932045" cy="1483360"/>
            <wp:effectExtent l="19050" t="0" r="1438" b="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EA9418A">
      <w:pPr>
        <w:adjustRightInd w:val="0"/>
        <w:snapToGrid w:val="0"/>
        <w:ind w:left="420" w:left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（四）一般公共预算基本支出决算情况说明</w:t>
      </w:r>
    </w:p>
    <w:p w14:paraId="7623B6EA">
      <w:pPr>
        <w:adjustRightInd w:val="0"/>
        <w:snapToGrid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2019 年度财政拨款基本支出70130.84万元，其中：人员经费61417.38万元，主要包括基本工资、津贴补贴、奖金、伙食补助费、绩效工资、机关事业单位基本养老保险缴费、职业年金缴费、职工基本医疗保险缴费、公务员医疗补助缴费、住房公积金、医疗费、其他社会保障缴费、其他工资福利支出、离休费、退休费、抚恤金、生活补助、医疗费补助、奖励金、其他对个人和家庭的补助支出；公用经费8713.45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14:paraId="479B7F43">
      <w:pPr>
        <w:keepNext/>
        <w:keepLines/>
        <w:snapToGrid w:val="0"/>
        <w:spacing w:line="580" w:lineRule="exact"/>
        <w:ind w:firstLine="640" w:firstLineChars="200"/>
        <w:outlineLvl w:val="1"/>
        <w:rPr>
          <w:rFonts w:ascii="Times New Roman" w:hAnsi="Times New Roman" w:eastAsia="黑体" w:cs="Times New Roman"/>
          <w:sz w:val="32"/>
          <w:szCs w:val="32"/>
        </w:rPr>
      </w:pPr>
      <w:r>
        <w:rPr>
          <w:rFonts w:ascii="Times New Roman" w:hAnsi="Times New Roman" w:eastAsia="黑体" w:cs="Times New Roman"/>
          <w:sz w:val="32"/>
          <w:szCs w:val="32"/>
        </w:rPr>
        <w:t>五、一般公共预算“三公” 经费支出决算情况说明</w:t>
      </w:r>
    </w:p>
    <w:p w14:paraId="7CD2DC2A">
      <w:pPr>
        <w:adjustRightInd w:val="0"/>
        <w:snapToGrid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本部门2019年度“三公”经费支出共计81.62万元，完成预算的32%,较预算减少164.13万元，降低64.4%，主要是继续严格贯彻落实中央</w:t>
      </w:r>
      <w:r>
        <w:rPr>
          <w:rFonts w:hint="eastAsia" w:ascii="Times New Roman" w:hAnsi="Times New Roman" w:eastAsia="仿宋_GB2312" w:cs="Times New Roman"/>
          <w:sz w:val="32"/>
          <w:szCs w:val="32"/>
        </w:rPr>
        <w:t>八项规定</w:t>
      </w:r>
      <w:r>
        <w:rPr>
          <w:rFonts w:ascii="Times New Roman" w:hAnsi="Times New Roman" w:eastAsia="仿宋_GB2312" w:cs="Times New Roman"/>
          <w:sz w:val="32"/>
          <w:szCs w:val="32"/>
        </w:rPr>
        <w:t>精神和厉行节约要求，从严控制“三公”经费开支；较2018年度减少847.71万元，降低91.2%，主要是2018年采购更新53辆执法执勤用车。具体情况如下：</w:t>
      </w:r>
    </w:p>
    <w:p w14:paraId="405F2504">
      <w:pPr>
        <w:adjustRightInd w:val="0"/>
        <w:snapToGrid w:val="0"/>
        <w:spacing w:line="580" w:lineRule="exact"/>
        <w:ind w:firstLine="643" w:firstLineChars="200"/>
        <w:rPr>
          <w:rFonts w:ascii="Times New Roman" w:hAnsi="Times New Roman" w:eastAsia="仿宋_GB2312" w:cs="Times New Roman"/>
          <w:sz w:val="32"/>
          <w:szCs w:val="32"/>
        </w:rPr>
      </w:pPr>
      <w:r>
        <w:rPr>
          <w:rFonts w:ascii="Times New Roman" w:hAnsi="Times New Roman" w:eastAsia="楷体_GB2312" w:cs="Times New Roman"/>
          <w:b/>
          <w:bCs/>
          <w:sz w:val="32"/>
          <w:szCs w:val="32"/>
        </w:rPr>
        <w:t>（一）因公出国（境）费支出2.38万元。</w:t>
      </w:r>
      <w:r>
        <w:rPr>
          <w:rFonts w:ascii="Times New Roman" w:hAnsi="Times New Roman" w:eastAsia="仿宋_GB2312" w:cs="Times New Roman"/>
          <w:sz w:val="32"/>
          <w:szCs w:val="32"/>
        </w:rPr>
        <w:t>本部门2019年度因公出国（境）团组1个、共3人。因公出国（境）费支出较预算减少12.62万元，降低84.1%,主要是严格贯彻落实中央</w:t>
      </w:r>
      <w:r>
        <w:rPr>
          <w:rFonts w:hint="eastAsia" w:ascii="Times New Roman" w:hAnsi="Times New Roman" w:eastAsia="仿宋_GB2312" w:cs="Times New Roman"/>
          <w:sz w:val="32"/>
          <w:szCs w:val="32"/>
        </w:rPr>
        <w:t>八项规定</w:t>
      </w:r>
      <w:r>
        <w:rPr>
          <w:rFonts w:ascii="Times New Roman" w:hAnsi="Times New Roman" w:eastAsia="仿宋_GB2312" w:cs="Times New Roman"/>
          <w:sz w:val="32"/>
          <w:szCs w:val="32"/>
        </w:rPr>
        <w:t>精神，从严控制因公出国（境）人员；较上年增加2.38万元，主要是2018年没有因公出国（境）费支出。</w:t>
      </w:r>
    </w:p>
    <w:p w14:paraId="1277D856">
      <w:pPr>
        <w:adjustRightInd w:val="0"/>
        <w:snapToGrid w:val="0"/>
        <w:spacing w:line="580" w:lineRule="exact"/>
        <w:ind w:firstLine="643" w:firstLineChars="200"/>
        <w:rPr>
          <w:rFonts w:ascii="Times New Roman" w:hAnsi="Times New Roman" w:eastAsia="仿宋_GB2312" w:cs="Times New Roman"/>
          <w:b/>
          <w:bCs/>
          <w:sz w:val="32"/>
          <w:szCs w:val="32"/>
        </w:rPr>
      </w:pPr>
      <w:r>
        <w:rPr>
          <w:rFonts w:ascii="Times New Roman" w:hAnsi="Times New Roman" w:eastAsia="楷体_GB2312" w:cs="Times New Roman"/>
          <w:b/>
          <w:bCs/>
          <w:sz w:val="32"/>
          <w:szCs w:val="32"/>
        </w:rPr>
        <w:t>（二）公务用车购置及运行维护费支出79.12万元。</w:t>
      </w:r>
      <w:r>
        <w:rPr>
          <w:rFonts w:ascii="Times New Roman" w:hAnsi="Times New Roman" w:eastAsia="仿宋_GB2312" w:cs="Times New Roman"/>
          <w:sz w:val="32"/>
          <w:szCs w:val="32"/>
        </w:rPr>
        <w:t>本部门2019年度公务用车购置及运行维护费较预算减少122.88万元，降低63%,主要是公务用车改革，公务用车维护费用支出下降；较上年减少114.15万元，降低59.1%,主要是公务用车改革，公务用车维护费用支出下降。</w:t>
      </w:r>
      <w:r>
        <w:rPr>
          <w:rFonts w:ascii="Times New Roman" w:hAnsi="Times New Roman" w:eastAsia="仿宋_GB2312" w:cs="Times New Roman"/>
          <w:b/>
          <w:bCs/>
          <w:sz w:val="32"/>
          <w:szCs w:val="32"/>
        </w:rPr>
        <w:t>其中：</w:t>
      </w:r>
    </w:p>
    <w:p w14:paraId="01ED4807">
      <w:pPr>
        <w:adjustRightInd w:val="0"/>
        <w:snapToGrid w:val="0"/>
        <w:spacing w:line="58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公务用车购置费：</w:t>
      </w:r>
      <w:r>
        <w:rPr>
          <w:rFonts w:ascii="Times New Roman" w:hAnsi="Times New Roman" w:eastAsia="仿宋_GB2312" w:cs="Times New Roman"/>
          <w:sz w:val="32"/>
          <w:szCs w:val="32"/>
        </w:rPr>
        <w:t>本部门2019年度公务用车购置量0辆，发生“公务用车购置”经费支出0万元。公务用车购置费支出较上年减少724.87万元，主要是2019年没有采购公务用车。</w:t>
      </w:r>
    </w:p>
    <w:p w14:paraId="30C4F0DA">
      <w:pPr>
        <w:adjustRightInd w:val="0"/>
        <w:snapToGrid w:val="0"/>
        <w:spacing w:line="58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公务用车运行维护费：</w:t>
      </w:r>
      <w:r>
        <w:rPr>
          <w:rFonts w:ascii="Times New Roman" w:hAnsi="Times New Roman" w:eastAsia="仿宋_GB2312" w:cs="Times New Roman"/>
          <w:sz w:val="32"/>
          <w:szCs w:val="32"/>
        </w:rPr>
        <w:t>本部门2019年度单位公务用车保有量26辆。公车运行维护费支出较预算减少115.88万元，降低59.4%,主要是公务用车改革，公务用车维护费用支出下降；较上年减少114.15万元，降低59%，主要是公务用车改革，公务用车维护费用支出下降。</w:t>
      </w:r>
    </w:p>
    <w:p w14:paraId="7E235F6E">
      <w:pPr>
        <w:adjustRightInd w:val="0"/>
        <w:snapToGrid w:val="0"/>
        <w:spacing w:line="580" w:lineRule="exact"/>
        <w:ind w:firstLine="643" w:firstLineChars="200"/>
        <w:rPr>
          <w:rFonts w:ascii="Times New Roman" w:hAnsi="Times New Roman" w:eastAsia="仿宋_GB2312" w:cs="Times New Roman"/>
          <w:sz w:val="32"/>
          <w:szCs w:val="32"/>
        </w:rPr>
      </w:pPr>
      <w:r>
        <w:rPr>
          <w:rFonts w:ascii="Times New Roman" w:hAnsi="Times New Roman" w:eastAsia="楷体_GB2312" w:cs="Times New Roman"/>
          <w:b/>
          <w:bCs/>
          <w:sz w:val="32"/>
          <w:szCs w:val="32"/>
        </w:rPr>
        <w:t>（三）公务接待费支出0.12万元。</w:t>
      </w:r>
      <w:r>
        <w:rPr>
          <w:rFonts w:ascii="Times New Roman" w:hAnsi="Times New Roman" w:eastAsia="仿宋_GB2312" w:cs="Times New Roman"/>
          <w:sz w:val="32"/>
          <w:szCs w:val="32"/>
        </w:rPr>
        <w:t>本部门2019年度公务接待共1批次、15人次。公务接待费支出较预算减少44.63万元，降低99.7%,主要是继续严格贯彻落实中央</w:t>
      </w:r>
      <w:r>
        <w:rPr>
          <w:rFonts w:hint="eastAsia" w:ascii="Times New Roman" w:hAnsi="Times New Roman" w:eastAsia="仿宋_GB2312" w:cs="Times New Roman"/>
          <w:sz w:val="32"/>
          <w:szCs w:val="32"/>
        </w:rPr>
        <w:t>八项规定</w:t>
      </w:r>
      <w:r>
        <w:rPr>
          <w:rFonts w:ascii="Times New Roman" w:hAnsi="Times New Roman" w:eastAsia="仿宋_GB2312" w:cs="Times New Roman"/>
          <w:sz w:val="32"/>
          <w:szCs w:val="32"/>
        </w:rPr>
        <w:t>精神和厉行节约要求，从严控制“三公”经费开支；较上年度减少11.08万元，降低98.9%,主要是继续严格贯彻落实中央</w:t>
      </w:r>
      <w:r>
        <w:rPr>
          <w:rFonts w:hint="eastAsia" w:ascii="Times New Roman" w:hAnsi="Times New Roman" w:eastAsia="仿宋_GB2312" w:cs="Times New Roman"/>
          <w:sz w:val="32"/>
          <w:szCs w:val="32"/>
        </w:rPr>
        <w:t>八项规定</w:t>
      </w:r>
      <w:r>
        <w:rPr>
          <w:rFonts w:ascii="Times New Roman" w:hAnsi="Times New Roman" w:eastAsia="仿宋_GB2312" w:cs="Times New Roman"/>
          <w:sz w:val="32"/>
          <w:szCs w:val="32"/>
        </w:rPr>
        <w:t>精神和厉行节约要求，从严控制“三公”经费开支。</w:t>
      </w:r>
    </w:p>
    <w:p w14:paraId="65130762">
      <w:pPr>
        <w:adjustRightInd w:val="0"/>
        <w:snapToGrid w:val="0"/>
        <w:spacing w:line="580" w:lineRule="exact"/>
        <w:ind w:firstLine="640" w:firstLineChars="200"/>
        <w:rPr>
          <w:rFonts w:ascii="Times New Roman" w:hAnsi="Times New Roman" w:eastAsia="黑体" w:cs="Times New Roman"/>
          <w:sz w:val="32"/>
          <w:szCs w:val="40"/>
        </w:rPr>
      </w:pPr>
      <w:r>
        <w:rPr>
          <w:rFonts w:ascii="Times New Roman" w:hAnsi="Times New Roman" w:eastAsia="黑体" w:cs="Times New Roman"/>
          <w:sz w:val="32"/>
          <w:szCs w:val="40"/>
        </w:rPr>
        <w:t>六、预算绩效情况说明</w:t>
      </w:r>
    </w:p>
    <w:p w14:paraId="2EB7CF8F">
      <w:pPr>
        <w:adjustRightInd w:val="0"/>
        <w:snapToGrid w:val="0"/>
        <w:spacing w:line="58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 预算绩效管理工作开展情况。</w:t>
      </w:r>
    </w:p>
    <w:p w14:paraId="5D5A85D7">
      <w:pPr>
        <w:adjustRightInd w:val="0"/>
        <w:snapToGrid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根据预算绩效管理要求，本部门组织对2019年度一般公共预算项目支出全面开展绩效自评</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其中，组织对2019年度交警支队乐凯大街南延交通设施采购项目等1个政府性基金预算项目支出开展绩效自评，共涉及资金1862万元，占政府性基金预算项目支出总额的100%。组织对“保定AI交管大脑”等1个项目开展了部门评价，涉及一般公共预算支出2800万元。其中，除公共安全视频图像智能化建设项目由财政进行绩效评价，其余项目均为内部评价。从评价情况来看，各项目具体承担单位按照项目实际，科学设置产出指标、效益指标、服务对象满意度等一级指标的二级指标，并根据各项二级指标的权重，设定考核标准和分值，对照自评表逐项自评打分，对有些指标未如期完成等特殊情况，也如实填写未完成原因分析，做到项目支出绩效自评工作规范有序。</w:t>
      </w:r>
    </w:p>
    <w:p w14:paraId="62E692E7">
      <w:pPr>
        <w:adjustRightInd w:val="0"/>
        <w:snapToGrid w:val="0"/>
        <w:spacing w:line="580" w:lineRule="exact"/>
        <w:ind w:left="420" w:leftChars="200" w:firstLine="321" w:firstLineChars="1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2. 部门决算中项目绩效自评结果。</w:t>
      </w:r>
    </w:p>
    <w:p w14:paraId="0E2D1906">
      <w:pPr>
        <w:adjustRightInd w:val="0"/>
        <w:snapToGrid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本部门在今年部门决算公开中反映保定AI交管大脑项目等1个项目绩效自评结果。</w:t>
      </w:r>
    </w:p>
    <w:p w14:paraId="6D3C2CB0">
      <w:pPr>
        <w:adjustRightInd w:val="0"/>
        <w:snapToGrid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保定AI交管大脑项目自评综述：根据年初设定的绩效目标，保定AI交管大脑项目绩效自评得分为100分（绩效自评表附后）。全年预算数为2800万元，执行数为2800万元，完成预算的100%。项目绩效目标完成情况：一是工作管理方面：做到了科学决策、规范管理、稳步实施，总体绩效较高，项目立项符合政府经济和社会总体发展规划；二是资金使用方面：支队对项目绩效完成情况进行了全程监控；三是产出方面：一期建设项目严格按照政府招标采购流程进行了采购，首批建设项目所采购的设备到货后进行了验收并逐步投入使用；四是效果方面：首批建设项目所采购设备的内容、数量、质量、时限等符合合同要求，为后续工程建设奠定了坚实基础。发现的主要问题及原因：因受新冠肺炎疫情等客观因素影响，保定AI交管大脑一期建设项目工程延期，造成最初设定的绩效目标不准确、针对性不强，不适用本次绩效自评对象。下一步改进措施：在2020年保定AI交管大脑项目建设过程中，科学、合理设定绩效目标，确保清晰准确、恰当适宜、易于评价。同时，进一步健全、完善相关手续和制度，确保建设项目合法、合规。同时，合理安排工期，加快工作进度，把因疫情耽误的工期抢回来，确保按时圆满完成2020年建设任务。</w:t>
      </w:r>
    </w:p>
    <w:p w14:paraId="11B3211E">
      <w:pPr>
        <w:adjustRightInd w:val="0"/>
        <w:snapToGrid w:val="0"/>
        <w:spacing w:line="580" w:lineRule="exact"/>
        <w:rPr>
          <w:rFonts w:ascii="Times New Roman" w:hAnsi="Times New Roman" w:eastAsia="仿宋_GB2312" w:cs="Times New Roman"/>
          <w:sz w:val="32"/>
          <w:szCs w:val="32"/>
        </w:rPr>
      </w:pPr>
    </w:p>
    <w:p w14:paraId="4C322CF2">
      <w:pPr>
        <w:widowControl/>
        <w:jc w:val="center"/>
        <w:rPr>
          <w:rFonts w:ascii="Times New Roman" w:hAnsi="Times New Roman" w:eastAsia="方正小标宋简体" w:cs="Times New Roman"/>
          <w:kern w:val="0"/>
          <w:sz w:val="36"/>
          <w:szCs w:val="36"/>
        </w:rPr>
        <w:sectPr>
          <w:headerReference r:id="rId20" w:type="first"/>
          <w:pgSz w:w="11906" w:h="16838"/>
          <w:pgMar w:top="2041" w:right="1531" w:bottom="2041" w:left="1531" w:header="851" w:footer="992" w:gutter="0"/>
          <w:pgNumType w:fmt="numberInDash"/>
          <w:cols w:space="0" w:num="1"/>
          <w:titlePg/>
          <w:docGrid w:type="lines" w:linePitch="312" w:charSpace="0"/>
        </w:sectPr>
      </w:pPr>
    </w:p>
    <w:tbl>
      <w:tblPr>
        <w:tblStyle w:val="9"/>
        <w:tblW w:w="14830" w:type="dxa"/>
        <w:jc w:val="center"/>
        <w:tblLayout w:type="autofit"/>
        <w:tblCellMar>
          <w:top w:w="0" w:type="dxa"/>
          <w:left w:w="108" w:type="dxa"/>
          <w:bottom w:w="0" w:type="dxa"/>
          <w:right w:w="108" w:type="dxa"/>
        </w:tblCellMar>
      </w:tblPr>
      <w:tblGrid>
        <w:gridCol w:w="790"/>
        <w:gridCol w:w="1560"/>
        <w:gridCol w:w="2844"/>
        <w:gridCol w:w="1106"/>
        <w:gridCol w:w="1106"/>
        <w:gridCol w:w="1106"/>
        <w:gridCol w:w="1106"/>
        <w:gridCol w:w="1066"/>
        <w:gridCol w:w="1067"/>
        <w:gridCol w:w="771"/>
        <w:gridCol w:w="770"/>
        <w:gridCol w:w="770"/>
        <w:gridCol w:w="770"/>
      </w:tblGrid>
      <w:tr w14:paraId="6F25F172">
        <w:tblPrEx>
          <w:tblCellMar>
            <w:top w:w="0" w:type="dxa"/>
            <w:left w:w="108" w:type="dxa"/>
            <w:bottom w:w="0" w:type="dxa"/>
            <w:right w:w="108" w:type="dxa"/>
          </w:tblCellMar>
        </w:tblPrEx>
        <w:trPr>
          <w:trHeight w:val="17" w:hRule="atLeast"/>
          <w:jc w:val="center"/>
        </w:trPr>
        <w:tc>
          <w:tcPr>
            <w:tcW w:w="14830" w:type="dxa"/>
            <w:gridSpan w:val="13"/>
            <w:tcBorders>
              <w:top w:val="nil"/>
              <w:left w:val="nil"/>
              <w:bottom w:val="nil"/>
              <w:right w:val="nil"/>
            </w:tcBorders>
            <w:shd w:val="clear" w:color="000000" w:fill="FFFFFF"/>
            <w:noWrap/>
            <w:vAlign w:val="center"/>
          </w:tcPr>
          <w:p w14:paraId="0FE5149C">
            <w:pPr>
              <w:widowControl/>
              <w:jc w:val="center"/>
              <w:rPr>
                <w:rFonts w:ascii="Times New Roman" w:hAnsi="Times New Roman" w:eastAsia="方正小标宋简体" w:cs="Times New Roman"/>
                <w:kern w:val="0"/>
                <w:sz w:val="36"/>
                <w:szCs w:val="36"/>
              </w:rPr>
            </w:pPr>
            <w:r>
              <w:rPr>
                <w:rFonts w:ascii="Times New Roman" w:hAnsi="Times New Roman" w:eastAsia="方正小标宋简体" w:cs="Times New Roman"/>
                <w:kern w:val="0"/>
                <w:sz w:val="36"/>
                <w:szCs w:val="36"/>
              </w:rPr>
              <w:t>2019年度预算项目绩效自评表</w:t>
            </w:r>
          </w:p>
        </w:tc>
      </w:tr>
      <w:tr w14:paraId="4FC4F993">
        <w:tblPrEx>
          <w:tblCellMar>
            <w:top w:w="0" w:type="dxa"/>
            <w:left w:w="108" w:type="dxa"/>
            <w:bottom w:w="0" w:type="dxa"/>
            <w:right w:w="108" w:type="dxa"/>
          </w:tblCellMar>
        </w:tblPrEx>
        <w:trPr>
          <w:trHeight w:val="17" w:hRule="atLeast"/>
          <w:jc w:val="center"/>
        </w:trPr>
        <w:tc>
          <w:tcPr>
            <w:tcW w:w="790" w:type="dxa"/>
            <w:tcBorders>
              <w:top w:val="nil"/>
              <w:left w:val="nil"/>
              <w:bottom w:val="nil"/>
              <w:right w:val="nil"/>
            </w:tcBorders>
            <w:shd w:val="clear" w:color="000000" w:fill="FFFFFF"/>
            <w:noWrap/>
            <w:vAlign w:val="center"/>
          </w:tcPr>
          <w:p w14:paraId="533BE7EB">
            <w:pPr>
              <w:widowControl/>
              <w:jc w:val="center"/>
              <w:rPr>
                <w:rFonts w:ascii="Times New Roman" w:hAnsi="Times New Roman" w:eastAsia="宋体" w:cs="Times New Roman"/>
                <w:b/>
                <w:bCs/>
                <w:kern w:val="0"/>
                <w:sz w:val="12"/>
                <w:szCs w:val="12"/>
              </w:rPr>
            </w:pPr>
            <w:r>
              <w:rPr>
                <w:rFonts w:ascii="Times New Roman" w:hAnsi="Times New Roman" w:eastAsia="宋体" w:cs="Times New Roman"/>
                <w:b/>
                <w:bCs/>
                <w:kern w:val="0"/>
                <w:sz w:val="12"/>
                <w:szCs w:val="12"/>
              </w:rPr>
              <w:t>填报单位：</w:t>
            </w:r>
          </w:p>
        </w:tc>
        <w:tc>
          <w:tcPr>
            <w:tcW w:w="4404" w:type="dxa"/>
            <w:gridSpan w:val="2"/>
            <w:tcBorders>
              <w:top w:val="nil"/>
              <w:left w:val="nil"/>
              <w:bottom w:val="nil"/>
              <w:right w:val="nil"/>
            </w:tcBorders>
            <w:shd w:val="clear" w:color="000000" w:fill="FFFFFF"/>
            <w:vAlign w:val="center"/>
          </w:tcPr>
          <w:p w14:paraId="1B077D08">
            <w:pPr>
              <w:widowControl/>
              <w:jc w:val="center"/>
              <w:rPr>
                <w:rFonts w:ascii="Times New Roman" w:hAnsi="Times New Roman" w:eastAsia="宋体" w:cs="Times New Roman"/>
                <w:b/>
                <w:bCs/>
                <w:kern w:val="0"/>
                <w:sz w:val="12"/>
                <w:szCs w:val="12"/>
              </w:rPr>
            </w:pPr>
            <w:r>
              <w:rPr>
                <w:rFonts w:ascii="Times New Roman" w:hAnsi="Times New Roman" w:eastAsia="宋体" w:cs="Times New Roman"/>
                <w:b/>
                <w:bCs/>
                <w:kern w:val="0"/>
                <w:sz w:val="12"/>
                <w:szCs w:val="12"/>
              </w:rPr>
              <w:t>保定市公安局交通警察支队  秩序处</w:t>
            </w:r>
          </w:p>
        </w:tc>
        <w:tc>
          <w:tcPr>
            <w:tcW w:w="1106" w:type="dxa"/>
            <w:tcBorders>
              <w:top w:val="nil"/>
              <w:left w:val="nil"/>
              <w:bottom w:val="nil"/>
              <w:right w:val="nil"/>
            </w:tcBorders>
            <w:shd w:val="clear" w:color="000000" w:fill="FFFFFF"/>
            <w:vAlign w:val="center"/>
          </w:tcPr>
          <w:p w14:paraId="41983DB3">
            <w:pPr>
              <w:widowControl/>
              <w:jc w:val="left"/>
              <w:rPr>
                <w:rFonts w:ascii="Times New Roman" w:hAnsi="Times New Roman" w:eastAsia="宋体" w:cs="Times New Roman"/>
                <w:b/>
                <w:bCs/>
                <w:kern w:val="0"/>
                <w:sz w:val="12"/>
                <w:szCs w:val="12"/>
              </w:rPr>
            </w:pPr>
            <w:r>
              <w:rPr>
                <w:rFonts w:ascii="Times New Roman" w:hAnsi="Times New Roman" w:eastAsia="宋体" w:cs="Times New Roman"/>
                <w:b/>
                <w:bCs/>
                <w:kern w:val="0"/>
                <w:sz w:val="12"/>
                <w:szCs w:val="12"/>
              </w:rPr>
              <w:t>主管部门：</w:t>
            </w:r>
          </w:p>
        </w:tc>
        <w:tc>
          <w:tcPr>
            <w:tcW w:w="5450" w:type="dxa"/>
            <w:gridSpan w:val="5"/>
            <w:tcBorders>
              <w:top w:val="nil"/>
              <w:left w:val="nil"/>
              <w:bottom w:val="nil"/>
              <w:right w:val="nil"/>
            </w:tcBorders>
            <w:shd w:val="clear" w:color="000000" w:fill="FFFFFF"/>
            <w:vAlign w:val="center"/>
          </w:tcPr>
          <w:p w14:paraId="6FC1A646">
            <w:pPr>
              <w:widowControl/>
              <w:jc w:val="center"/>
              <w:rPr>
                <w:rFonts w:ascii="Times New Roman" w:hAnsi="Times New Roman" w:eastAsia="宋体" w:cs="Times New Roman"/>
                <w:b/>
                <w:bCs/>
                <w:kern w:val="0"/>
                <w:sz w:val="12"/>
                <w:szCs w:val="12"/>
              </w:rPr>
            </w:pPr>
            <w:r>
              <w:rPr>
                <w:rFonts w:ascii="Times New Roman" w:hAnsi="Times New Roman" w:eastAsia="宋体" w:cs="Times New Roman"/>
                <w:b/>
                <w:bCs/>
                <w:kern w:val="0"/>
                <w:sz w:val="12"/>
                <w:szCs w:val="12"/>
              </w:rPr>
              <w:t>　</w:t>
            </w:r>
          </w:p>
        </w:tc>
        <w:tc>
          <w:tcPr>
            <w:tcW w:w="770" w:type="dxa"/>
            <w:tcBorders>
              <w:top w:val="nil"/>
              <w:left w:val="nil"/>
              <w:bottom w:val="nil"/>
              <w:right w:val="nil"/>
            </w:tcBorders>
            <w:shd w:val="clear" w:color="000000" w:fill="FFFFFF"/>
            <w:vAlign w:val="center"/>
          </w:tcPr>
          <w:p w14:paraId="217C6169">
            <w:pPr>
              <w:widowControl/>
              <w:jc w:val="center"/>
              <w:rPr>
                <w:rFonts w:ascii="Times New Roman" w:hAnsi="Times New Roman" w:eastAsia="宋体" w:cs="Times New Roman"/>
                <w:b/>
                <w:bCs/>
                <w:kern w:val="0"/>
                <w:sz w:val="12"/>
                <w:szCs w:val="12"/>
              </w:rPr>
            </w:pPr>
            <w:r>
              <w:rPr>
                <w:rFonts w:ascii="Times New Roman" w:hAnsi="Times New Roman" w:eastAsia="宋体" w:cs="Times New Roman"/>
                <w:b/>
                <w:bCs/>
                <w:kern w:val="0"/>
                <w:sz w:val="12"/>
                <w:szCs w:val="12"/>
              </w:rPr>
              <w:t>　</w:t>
            </w:r>
          </w:p>
        </w:tc>
        <w:tc>
          <w:tcPr>
            <w:tcW w:w="770" w:type="dxa"/>
            <w:tcBorders>
              <w:top w:val="nil"/>
              <w:left w:val="nil"/>
              <w:bottom w:val="nil"/>
              <w:right w:val="nil"/>
            </w:tcBorders>
            <w:shd w:val="clear" w:color="000000" w:fill="FFFFFF"/>
            <w:vAlign w:val="center"/>
          </w:tcPr>
          <w:p w14:paraId="6A670E89">
            <w:pPr>
              <w:widowControl/>
              <w:jc w:val="left"/>
              <w:rPr>
                <w:rFonts w:ascii="Times New Roman" w:hAnsi="Times New Roman" w:eastAsia="宋体" w:cs="Times New Roman"/>
                <w:b/>
                <w:bCs/>
                <w:kern w:val="0"/>
                <w:sz w:val="12"/>
                <w:szCs w:val="12"/>
              </w:rPr>
            </w:pPr>
            <w:r>
              <w:rPr>
                <w:rFonts w:ascii="Times New Roman" w:hAnsi="Times New Roman" w:eastAsia="宋体" w:cs="Times New Roman"/>
                <w:b/>
                <w:bCs/>
                <w:kern w:val="0"/>
                <w:sz w:val="12"/>
                <w:szCs w:val="12"/>
              </w:rPr>
              <w:t>　</w:t>
            </w:r>
          </w:p>
        </w:tc>
        <w:tc>
          <w:tcPr>
            <w:tcW w:w="1540" w:type="dxa"/>
            <w:gridSpan w:val="2"/>
            <w:tcBorders>
              <w:top w:val="nil"/>
              <w:left w:val="nil"/>
              <w:bottom w:val="single" w:color="auto" w:sz="4" w:space="0"/>
              <w:right w:val="nil"/>
            </w:tcBorders>
            <w:shd w:val="clear" w:color="000000" w:fill="FFFFFF"/>
            <w:vAlign w:val="center"/>
          </w:tcPr>
          <w:p w14:paraId="6A5BF49E">
            <w:pPr>
              <w:widowControl/>
              <w:jc w:val="center"/>
              <w:rPr>
                <w:rFonts w:ascii="Times New Roman" w:hAnsi="Times New Roman" w:eastAsia="宋体" w:cs="Times New Roman"/>
                <w:b/>
                <w:bCs/>
                <w:kern w:val="0"/>
                <w:sz w:val="12"/>
                <w:szCs w:val="12"/>
              </w:rPr>
            </w:pPr>
            <w:r>
              <w:rPr>
                <w:rFonts w:ascii="Times New Roman" w:hAnsi="Times New Roman" w:eastAsia="宋体" w:cs="Times New Roman"/>
                <w:b/>
                <w:bCs/>
                <w:kern w:val="0"/>
                <w:sz w:val="12"/>
                <w:szCs w:val="12"/>
              </w:rPr>
              <w:t>金额单位：万元</w:t>
            </w:r>
          </w:p>
        </w:tc>
      </w:tr>
      <w:tr w14:paraId="088C4FB9">
        <w:tblPrEx>
          <w:tblCellMar>
            <w:top w:w="0" w:type="dxa"/>
            <w:left w:w="108" w:type="dxa"/>
            <w:bottom w:w="0" w:type="dxa"/>
            <w:right w:w="108" w:type="dxa"/>
          </w:tblCellMar>
        </w:tblPrEx>
        <w:trPr>
          <w:trHeight w:val="17" w:hRule="atLeast"/>
          <w:jc w:val="center"/>
        </w:trPr>
        <w:tc>
          <w:tcPr>
            <w:tcW w:w="790" w:type="dxa"/>
            <w:tcBorders>
              <w:top w:val="single" w:color="auto" w:sz="4" w:space="0"/>
              <w:left w:val="single" w:color="auto" w:sz="4" w:space="0"/>
              <w:bottom w:val="single" w:color="auto" w:sz="4" w:space="0"/>
              <w:right w:val="single" w:color="auto" w:sz="4" w:space="0"/>
            </w:tcBorders>
            <w:shd w:val="clear" w:color="000000" w:fill="FFFFFF"/>
            <w:vAlign w:val="center"/>
          </w:tcPr>
          <w:p w14:paraId="3007C2AE">
            <w:pPr>
              <w:widowControl/>
              <w:spacing w:line="60" w:lineRule="atLeast"/>
              <w:jc w:val="center"/>
              <w:rPr>
                <w:rFonts w:ascii="Times New Roman" w:hAnsi="Times New Roman" w:eastAsia="宋体" w:cs="Times New Roman"/>
                <w:b/>
                <w:bCs/>
                <w:kern w:val="0"/>
                <w:sz w:val="12"/>
                <w:szCs w:val="12"/>
              </w:rPr>
            </w:pPr>
            <w:r>
              <w:rPr>
                <w:rFonts w:ascii="Times New Roman" w:hAnsi="Times New Roman" w:eastAsia="宋体" w:cs="Times New Roman"/>
                <w:b/>
                <w:bCs/>
                <w:kern w:val="0"/>
                <w:sz w:val="12"/>
                <w:szCs w:val="12"/>
              </w:rPr>
              <w:t>项目编码</w:t>
            </w:r>
          </w:p>
        </w:tc>
        <w:tc>
          <w:tcPr>
            <w:tcW w:w="1560" w:type="dxa"/>
            <w:tcBorders>
              <w:top w:val="single" w:color="auto" w:sz="4" w:space="0"/>
              <w:left w:val="nil"/>
              <w:bottom w:val="nil"/>
              <w:right w:val="nil"/>
            </w:tcBorders>
            <w:shd w:val="clear" w:color="000000" w:fill="FFFFFF"/>
            <w:vAlign w:val="center"/>
          </w:tcPr>
          <w:p w14:paraId="6A0A962E">
            <w:pPr>
              <w:widowControl/>
              <w:spacing w:line="60" w:lineRule="atLeast"/>
              <w:jc w:val="left"/>
              <w:rPr>
                <w:rFonts w:ascii="Times New Roman" w:hAnsi="Times New Roman" w:eastAsia="宋体" w:cs="Times New Roman"/>
                <w:kern w:val="0"/>
                <w:sz w:val="12"/>
                <w:szCs w:val="12"/>
              </w:rPr>
            </w:pPr>
            <w:r>
              <w:rPr>
                <w:rFonts w:ascii="Times New Roman" w:hAnsi="Times New Roman" w:eastAsia="宋体" w:cs="Times New Roman"/>
                <w:kern w:val="0"/>
                <w:sz w:val="12"/>
                <w:szCs w:val="12"/>
              </w:rPr>
              <w:t>312-0605-YBN-V3XG</w:t>
            </w:r>
          </w:p>
        </w:tc>
        <w:tc>
          <w:tcPr>
            <w:tcW w:w="2844" w:type="dxa"/>
            <w:tcBorders>
              <w:top w:val="single" w:color="auto" w:sz="4" w:space="0"/>
              <w:left w:val="single" w:color="auto" w:sz="4" w:space="0"/>
              <w:bottom w:val="single" w:color="auto" w:sz="4" w:space="0"/>
              <w:right w:val="single" w:color="auto" w:sz="4" w:space="0"/>
            </w:tcBorders>
            <w:shd w:val="clear" w:color="000000" w:fill="FFFFFF"/>
            <w:vAlign w:val="center"/>
          </w:tcPr>
          <w:p w14:paraId="16311C3A">
            <w:pPr>
              <w:widowControl/>
              <w:spacing w:line="60" w:lineRule="atLeast"/>
              <w:jc w:val="center"/>
              <w:rPr>
                <w:rFonts w:ascii="Times New Roman" w:hAnsi="Times New Roman" w:eastAsia="宋体" w:cs="Times New Roman"/>
                <w:b/>
                <w:bCs/>
                <w:kern w:val="0"/>
                <w:sz w:val="12"/>
                <w:szCs w:val="12"/>
              </w:rPr>
            </w:pPr>
            <w:r>
              <w:rPr>
                <w:rFonts w:ascii="Times New Roman" w:hAnsi="Times New Roman" w:eastAsia="宋体" w:cs="Times New Roman"/>
                <w:b/>
                <w:bCs/>
                <w:kern w:val="0"/>
                <w:sz w:val="12"/>
                <w:szCs w:val="12"/>
              </w:rPr>
              <w:t>项目名称</w:t>
            </w:r>
          </w:p>
        </w:tc>
        <w:tc>
          <w:tcPr>
            <w:tcW w:w="3317" w:type="dxa"/>
            <w:gridSpan w:val="3"/>
            <w:tcBorders>
              <w:top w:val="single" w:color="auto" w:sz="4" w:space="0"/>
              <w:left w:val="nil"/>
              <w:bottom w:val="single" w:color="auto" w:sz="4" w:space="0"/>
              <w:right w:val="single" w:color="auto" w:sz="4" w:space="0"/>
            </w:tcBorders>
            <w:shd w:val="clear" w:color="000000" w:fill="FFFFFF"/>
            <w:vAlign w:val="center"/>
          </w:tcPr>
          <w:p w14:paraId="14C7C0BE">
            <w:pPr>
              <w:widowControl/>
              <w:spacing w:line="60" w:lineRule="atLeast"/>
              <w:jc w:val="center"/>
              <w:rPr>
                <w:rFonts w:ascii="Times New Roman" w:hAnsi="Times New Roman" w:eastAsia="宋体" w:cs="Times New Roman"/>
                <w:kern w:val="0"/>
                <w:sz w:val="12"/>
                <w:szCs w:val="12"/>
              </w:rPr>
            </w:pPr>
            <w:r>
              <w:rPr>
                <w:rFonts w:ascii="Times New Roman" w:hAnsi="Times New Roman" w:eastAsia="宋体" w:cs="Times New Roman"/>
                <w:kern w:val="0"/>
                <w:sz w:val="12"/>
                <w:szCs w:val="12"/>
              </w:rPr>
              <w:t>保定AI交管大脑</w:t>
            </w:r>
          </w:p>
        </w:tc>
        <w:tc>
          <w:tcPr>
            <w:tcW w:w="1106" w:type="dxa"/>
            <w:tcBorders>
              <w:top w:val="single" w:color="auto" w:sz="4" w:space="0"/>
              <w:left w:val="nil"/>
              <w:bottom w:val="single" w:color="auto" w:sz="4" w:space="0"/>
              <w:right w:val="single" w:color="auto" w:sz="4" w:space="0"/>
            </w:tcBorders>
            <w:shd w:val="clear" w:color="000000" w:fill="FFFFFF"/>
            <w:vAlign w:val="center"/>
          </w:tcPr>
          <w:p w14:paraId="17192D35">
            <w:pPr>
              <w:widowControl/>
              <w:spacing w:line="60" w:lineRule="atLeast"/>
              <w:jc w:val="center"/>
              <w:rPr>
                <w:rFonts w:ascii="Times New Roman" w:hAnsi="Times New Roman" w:eastAsia="宋体" w:cs="Times New Roman"/>
                <w:b/>
                <w:bCs/>
                <w:kern w:val="0"/>
                <w:sz w:val="12"/>
                <w:szCs w:val="12"/>
              </w:rPr>
            </w:pPr>
            <w:r>
              <w:rPr>
                <w:rFonts w:ascii="Times New Roman" w:hAnsi="Times New Roman" w:eastAsia="宋体" w:cs="Times New Roman"/>
                <w:b/>
                <w:bCs/>
                <w:kern w:val="0"/>
                <w:sz w:val="12"/>
                <w:szCs w:val="12"/>
              </w:rPr>
              <w:t>预算金额</w:t>
            </w:r>
            <w:r>
              <w:rPr>
                <w:rFonts w:ascii="Times New Roman" w:hAnsi="Times New Roman" w:eastAsia="宋体" w:cs="Times New Roman"/>
                <w:b/>
                <w:bCs/>
                <w:kern w:val="0"/>
                <w:sz w:val="12"/>
                <w:szCs w:val="12"/>
              </w:rPr>
              <w:br w:type="textWrapping"/>
            </w:r>
            <w:r>
              <w:rPr>
                <w:rFonts w:ascii="Times New Roman" w:hAnsi="Times New Roman" w:eastAsia="宋体" w:cs="Times New Roman"/>
                <w:b/>
                <w:bCs/>
                <w:kern w:val="0"/>
                <w:sz w:val="12"/>
                <w:szCs w:val="12"/>
              </w:rPr>
              <w:t>（调整后）</w:t>
            </w:r>
          </w:p>
        </w:tc>
        <w:tc>
          <w:tcPr>
            <w:tcW w:w="2133" w:type="dxa"/>
            <w:gridSpan w:val="2"/>
            <w:tcBorders>
              <w:top w:val="single" w:color="auto" w:sz="4" w:space="0"/>
              <w:left w:val="nil"/>
              <w:bottom w:val="single" w:color="auto" w:sz="4" w:space="0"/>
              <w:right w:val="single" w:color="auto" w:sz="4" w:space="0"/>
            </w:tcBorders>
            <w:shd w:val="clear" w:color="000000" w:fill="FFFFFF"/>
            <w:vAlign w:val="center"/>
          </w:tcPr>
          <w:p w14:paraId="2B3C3A0F">
            <w:pPr>
              <w:widowControl/>
              <w:spacing w:line="60" w:lineRule="atLeast"/>
              <w:jc w:val="center"/>
              <w:rPr>
                <w:rFonts w:ascii="Times New Roman" w:hAnsi="Times New Roman" w:eastAsia="宋体" w:cs="Times New Roman"/>
                <w:kern w:val="0"/>
                <w:sz w:val="12"/>
                <w:szCs w:val="12"/>
              </w:rPr>
            </w:pPr>
            <w:r>
              <w:rPr>
                <w:rFonts w:ascii="Times New Roman" w:hAnsi="Times New Roman" w:eastAsia="宋体" w:cs="Times New Roman"/>
                <w:kern w:val="0"/>
                <w:sz w:val="12"/>
                <w:szCs w:val="12"/>
              </w:rPr>
              <w:t>2800</w:t>
            </w:r>
          </w:p>
        </w:tc>
        <w:tc>
          <w:tcPr>
            <w:tcW w:w="770" w:type="dxa"/>
            <w:tcBorders>
              <w:top w:val="single" w:color="auto" w:sz="4" w:space="0"/>
              <w:left w:val="nil"/>
              <w:bottom w:val="single" w:color="auto" w:sz="4" w:space="0"/>
              <w:right w:val="single" w:color="auto" w:sz="4" w:space="0"/>
            </w:tcBorders>
            <w:shd w:val="clear" w:color="000000" w:fill="FFFFFF"/>
            <w:noWrap/>
            <w:vAlign w:val="center"/>
          </w:tcPr>
          <w:p w14:paraId="389DB507">
            <w:pPr>
              <w:widowControl/>
              <w:spacing w:line="60" w:lineRule="atLeast"/>
              <w:jc w:val="center"/>
              <w:rPr>
                <w:rFonts w:ascii="Times New Roman" w:hAnsi="Times New Roman" w:eastAsia="宋体" w:cs="Times New Roman"/>
                <w:b/>
                <w:bCs/>
                <w:kern w:val="0"/>
                <w:sz w:val="12"/>
                <w:szCs w:val="12"/>
              </w:rPr>
            </w:pPr>
            <w:r>
              <w:rPr>
                <w:rFonts w:ascii="Times New Roman" w:hAnsi="Times New Roman" w:eastAsia="宋体" w:cs="Times New Roman"/>
                <w:b/>
                <w:bCs/>
                <w:kern w:val="0"/>
                <w:sz w:val="12"/>
                <w:szCs w:val="12"/>
              </w:rPr>
              <w:t>执行金额</w:t>
            </w:r>
          </w:p>
        </w:tc>
        <w:tc>
          <w:tcPr>
            <w:tcW w:w="2310" w:type="dxa"/>
            <w:gridSpan w:val="3"/>
            <w:tcBorders>
              <w:top w:val="single" w:color="auto" w:sz="4" w:space="0"/>
              <w:left w:val="nil"/>
              <w:bottom w:val="single" w:color="auto" w:sz="4" w:space="0"/>
              <w:right w:val="single" w:color="auto" w:sz="4" w:space="0"/>
            </w:tcBorders>
            <w:shd w:val="clear" w:color="000000" w:fill="FFFFFF"/>
            <w:noWrap/>
            <w:vAlign w:val="center"/>
          </w:tcPr>
          <w:p w14:paraId="4E76F4EA">
            <w:pPr>
              <w:widowControl/>
              <w:spacing w:line="60" w:lineRule="atLeast"/>
              <w:jc w:val="center"/>
              <w:rPr>
                <w:rFonts w:ascii="Times New Roman" w:hAnsi="Times New Roman" w:eastAsia="宋体" w:cs="Times New Roman"/>
                <w:b/>
                <w:bCs/>
                <w:kern w:val="0"/>
                <w:sz w:val="12"/>
                <w:szCs w:val="12"/>
              </w:rPr>
            </w:pPr>
            <w:r>
              <w:rPr>
                <w:rFonts w:ascii="Times New Roman" w:hAnsi="Times New Roman" w:eastAsia="宋体" w:cs="Times New Roman"/>
                <w:b/>
                <w:bCs/>
                <w:kern w:val="0"/>
                <w:sz w:val="12"/>
                <w:szCs w:val="12"/>
              </w:rPr>
              <w:t>2800</w:t>
            </w:r>
          </w:p>
        </w:tc>
      </w:tr>
      <w:tr w14:paraId="0149515F">
        <w:tblPrEx>
          <w:tblCellMar>
            <w:top w:w="0" w:type="dxa"/>
            <w:left w:w="108" w:type="dxa"/>
            <w:bottom w:w="0" w:type="dxa"/>
            <w:right w:w="108" w:type="dxa"/>
          </w:tblCellMar>
        </w:tblPrEx>
        <w:trPr>
          <w:trHeight w:val="17" w:hRule="atLeast"/>
          <w:jc w:val="center"/>
        </w:trPr>
        <w:tc>
          <w:tcPr>
            <w:tcW w:w="790" w:type="dxa"/>
            <w:tcBorders>
              <w:top w:val="nil"/>
              <w:left w:val="single" w:color="auto" w:sz="4" w:space="0"/>
              <w:bottom w:val="single" w:color="auto" w:sz="4" w:space="0"/>
              <w:right w:val="single" w:color="auto" w:sz="4" w:space="0"/>
            </w:tcBorders>
            <w:shd w:val="clear" w:color="000000" w:fill="FFFFFF"/>
            <w:vAlign w:val="center"/>
          </w:tcPr>
          <w:p w14:paraId="7855B3FC">
            <w:pPr>
              <w:widowControl/>
              <w:spacing w:line="60" w:lineRule="atLeast"/>
              <w:jc w:val="center"/>
              <w:rPr>
                <w:rFonts w:ascii="Times New Roman" w:hAnsi="Times New Roman" w:eastAsia="宋体" w:cs="Times New Roman"/>
                <w:b/>
                <w:bCs/>
                <w:kern w:val="0"/>
                <w:sz w:val="12"/>
                <w:szCs w:val="12"/>
              </w:rPr>
            </w:pPr>
            <w:r>
              <w:rPr>
                <w:rFonts w:ascii="Times New Roman" w:hAnsi="Times New Roman" w:eastAsia="宋体" w:cs="Times New Roman"/>
                <w:b/>
                <w:bCs/>
                <w:kern w:val="0"/>
                <w:sz w:val="12"/>
                <w:szCs w:val="12"/>
              </w:rPr>
              <w:t>项目实施计划</w:t>
            </w:r>
          </w:p>
        </w:tc>
        <w:tc>
          <w:tcPr>
            <w:tcW w:w="14040" w:type="dxa"/>
            <w:gridSpan w:val="12"/>
            <w:tcBorders>
              <w:top w:val="single" w:color="auto" w:sz="4" w:space="0"/>
              <w:left w:val="nil"/>
              <w:bottom w:val="single" w:color="auto" w:sz="4" w:space="0"/>
              <w:right w:val="single" w:color="000000" w:sz="4" w:space="0"/>
            </w:tcBorders>
            <w:shd w:val="clear" w:color="000000" w:fill="FFFFFF"/>
            <w:vAlign w:val="center"/>
          </w:tcPr>
          <w:p w14:paraId="7E9788BD">
            <w:pPr>
              <w:widowControl/>
              <w:spacing w:line="60" w:lineRule="atLeast"/>
              <w:jc w:val="left"/>
              <w:rPr>
                <w:rFonts w:ascii="Times New Roman" w:hAnsi="Times New Roman" w:eastAsia="宋体" w:cs="Times New Roman"/>
                <w:kern w:val="0"/>
                <w:sz w:val="12"/>
                <w:szCs w:val="12"/>
              </w:rPr>
            </w:pPr>
            <w:r>
              <w:rPr>
                <w:rFonts w:ascii="Times New Roman" w:hAnsi="Times New Roman" w:eastAsia="宋体" w:cs="Times New Roman"/>
                <w:kern w:val="0"/>
                <w:sz w:val="12"/>
                <w:szCs w:val="12"/>
              </w:rPr>
              <w:t>以全面提升保定市的智能交通管理水平为目标，基于已有的智能交通系统，新建典型的应用系统，提升应用系统的智能化水平。按照道路交通安全法相关规定，进行政府采购招投标，保证AI交管大脑建设项目正常进行。</w:t>
            </w:r>
          </w:p>
        </w:tc>
      </w:tr>
      <w:tr w14:paraId="57F5FDDB">
        <w:tblPrEx>
          <w:tblCellMar>
            <w:top w:w="0" w:type="dxa"/>
            <w:left w:w="108" w:type="dxa"/>
            <w:bottom w:w="0" w:type="dxa"/>
            <w:right w:w="108" w:type="dxa"/>
          </w:tblCellMar>
        </w:tblPrEx>
        <w:trPr>
          <w:trHeight w:val="17" w:hRule="atLeast"/>
          <w:jc w:val="center"/>
        </w:trPr>
        <w:tc>
          <w:tcPr>
            <w:tcW w:w="790" w:type="dxa"/>
            <w:vMerge w:val="restart"/>
            <w:tcBorders>
              <w:top w:val="nil"/>
              <w:left w:val="single" w:color="auto" w:sz="4" w:space="0"/>
              <w:bottom w:val="single" w:color="auto" w:sz="4" w:space="0"/>
              <w:right w:val="single" w:color="auto" w:sz="4" w:space="0"/>
            </w:tcBorders>
            <w:shd w:val="clear" w:color="000000" w:fill="FFFFFF"/>
            <w:vAlign w:val="center"/>
          </w:tcPr>
          <w:p w14:paraId="2D13664D">
            <w:pPr>
              <w:widowControl/>
              <w:spacing w:line="60" w:lineRule="atLeast"/>
              <w:jc w:val="center"/>
              <w:rPr>
                <w:rFonts w:ascii="Times New Roman" w:hAnsi="Times New Roman" w:eastAsia="宋体" w:cs="Times New Roman"/>
                <w:b/>
                <w:bCs/>
                <w:kern w:val="0"/>
                <w:sz w:val="12"/>
                <w:szCs w:val="12"/>
              </w:rPr>
            </w:pPr>
            <w:r>
              <w:rPr>
                <w:rFonts w:ascii="Times New Roman" w:hAnsi="Times New Roman" w:eastAsia="宋体" w:cs="Times New Roman"/>
                <w:b/>
                <w:bCs/>
                <w:kern w:val="0"/>
                <w:sz w:val="12"/>
                <w:szCs w:val="12"/>
              </w:rPr>
              <w:t>资金</w:t>
            </w:r>
            <w:r>
              <w:rPr>
                <w:rFonts w:ascii="Times New Roman" w:hAnsi="Times New Roman" w:eastAsia="宋体" w:cs="Times New Roman"/>
                <w:b/>
                <w:bCs/>
                <w:kern w:val="0"/>
                <w:sz w:val="12"/>
                <w:szCs w:val="12"/>
              </w:rPr>
              <w:br w:type="textWrapping"/>
            </w:r>
            <w:r>
              <w:rPr>
                <w:rFonts w:ascii="Times New Roman" w:hAnsi="Times New Roman" w:eastAsia="宋体" w:cs="Times New Roman"/>
                <w:b/>
                <w:bCs/>
                <w:kern w:val="0"/>
                <w:sz w:val="12"/>
                <w:szCs w:val="12"/>
              </w:rPr>
              <w:t>支出计划（%）</w:t>
            </w:r>
          </w:p>
        </w:tc>
        <w:tc>
          <w:tcPr>
            <w:tcW w:w="4404" w:type="dxa"/>
            <w:gridSpan w:val="2"/>
            <w:tcBorders>
              <w:top w:val="single" w:color="auto" w:sz="4" w:space="0"/>
              <w:left w:val="nil"/>
              <w:bottom w:val="single" w:color="auto" w:sz="4" w:space="0"/>
              <w:right w:val="single" w:color="auto" w:sz="4" w:space="0"/>
            </w:tcBorders>
            <w:shd w:val="clear" w:color="000000" w:fill="FFFFFF"/>
            <w:vAlign w:val="center"/>
          </w:tcPr>
          <w:p w14:paraId="6466EF2A">
            <w:pPr>
              <w:widowControl/>
              <w:spacing w:line="60" w:lineRule="atLeast"/>
              <w:jc w:val="center"/>
              <w:rPr>
                <w:rFonts w:ascii="Times New Roman" w:hAnsi="Times New Roman" w:eastAsia="宋体" w:cs="Times New Roman"/>
                <w:b/>
                <w:bCs/>
                <w:kern w:val="0"/>
                <w:sz w:val="12"/>
                <w:szCs w:val="12"/>
              </w:rPr>
            </w:pPr>
            <w:r>
              <w:rPr>
                <w:rFonts w:ascii="Times New Roman" w:hAnsi="Times New Roman" w:eastAsia="宋体" w:cs="Times New Roman"/>
                <w:b/>
                <w:bCs/>
                <w:kern w:val="0"/>
                <w:sz w:val="12"/>
                <w:szCs w:val="12"/>
              </w:rPr>
              <w:t>第一季度</w:t>
            </w:r>
          </w:p>
        </w:tc>
        <w:tc>
          <w:tcPr>
            <w:tcW w:w="3317" w:type="dxa"/>
            <w:gridSpan w:val="3"/>
            <w:tcBorders>
              <w:top w:val="single" w:color="auto" w:sz="4" w:space="0"/>
              <w:left w:val="nil"/>
              <w:bottom w:val="single" w:color="auto" w:sz="4" w:space="0"/>
              <w:right w:val="single" w:color="auto" w:sz="4" w:space="0"/>
            </w:tcBorders>
            <w:shd w:val="clear" w:color="000000" w:fill="FFFFFF"/>
            <w:vAlign w:val="center"/>
          </w:tcPr>
          <w:p w14:paraId="121844B9">
            <w:pPr>
              <w:widowControl/>
              <w:spacing w:line="60" w:lineRule="atLeast"/>
              <w:jc w:val="center"/>
              <w:rPr>
                <w:rFonts w:ascii="Times New Roman" w:hAnsi="Times New Roman" w:eastAsia="宋体" w:cs="Times New Roman"/>
                <w:b/>
                <w:bCs/>
                <w:kern w:val="0"/>
                <w:sz w:val="12"/>
                <w:szCs w:val="12"/>
              </w:rPr>
            </w:pPr>
            <w:r>
              <w:rPr>
                <w:rFonts w:ascii="Times New Roman" w:hAnsi="Times New Roman" w:eastAsia="宋体" w:cs="Times New Roman"/>
                <w:b/>
                <w:bCs/>
                <w:kern w:val="0"/>
                <w:sz w:val="12"/>
                <w:szCs w:val="12"/>
              </w:rPr>
              <w:t>第二季度</w:t>
            </w:r>
          </w:p>
        </w:tc>
        <w:tc>
          <w:tcPr>
            <w:tcW w:w="4009" w:type="dxa"/>
            <w:gridSpan w:val="4"/>
            <w:tcBorders>
              <w:top w:val="single" w:color="auto" w:sz="4" w:space="0"/>
              <w:left w:val="nil"/>
              <w:bottom w:val="single" w:color="auto" w:sz="4" w:space="0"/>
              <w:right w:val="single" w:color="auto" w:sz="4" w:space="0"/>
            </w:tcBorders>
            <w:shd w:val="clear" w:color="000000" w:fill="FFFFFF"/>
            <w:vAlign w:val="center"/>
          </w:tcPr>
          <w:p w14:paraId="7348127B">
            <w:pPr>
              <w:widowControl/>
              <w:spacing w:line="60" w:lineRule="atLeast"/>
              <w:jc w:val="center"/>
              <w:rPr>
                <w:rFonts w:ascii="Times New Roman" w:hAnsi="Times New Roman" w:eastAsia="宋体" w:cs="Times New Roman"/>
                <w:b/>
                <w:bCs/>
                <w:kern w:val="0"/>
                <w:sz w:val="12"/>
                <w:szCs w:val="12"/>
              </w:rPr>
            </w:pPr>
            <w:r>
              <w:rPr>
                <w:rFonts w:ascii="Times New Roman" w:hAnsi="Times New Roman" w:eastAsia="宋体" w:cs="Times New Roman"/>
                <w:b/>
                <w:bCs/>
                <w:kern w:val="0"/>
                <w:sz w:val="12"/>
                <w:szCs w:val="12"/>
              </w:rPr>
              <w:t>第三季度</w:t>
            </w:r>
          </w:p>
        </w:tc>
        <w:tc>
          <w:tcPr>
            <w:tcW w:w="2310" w:type="dxa"/>
            <w:gridSpan w:val="3"/>
            <w:tcBorders>
              <w:top w:val="single" w:color="auto" w:sz="4" w:space="0"/>
              <w:left w:val="nil"/>
              <w:bottom w:val="single" w:color="auto" w:sz="4" w:space="0"/>
              <w:right w:val="single" w:color="auto" w:sz="4" w:space="0"/>
            </w:tcBorders>
            <w:shd w:val="clear" w:color="000000" w:fill="FFFFFF"/>
            <w:vAlign w:val="center"/>
          </w:tcPr>
          <w:p w14:paraId="2E31FB9E">
            <w:pPr>
              <w:widowControl/>
              <w:spacing w:line="60" w:lineRule="atLeast"/>
              <w:jc w:val="center"/>
              <w:rPr>
                <w:rFonts w:ascii="Times New Roman" w:hAnsi="Times New Roman" w:eastAsia="宋体" w:cs="Times New Roman"/>
                <w:b/>
                <w:bCs/>
                <w:kern w:val="0"/>
                <w:sz w:val="12"/>
                <w:szCs w:val="12"/>
              </w:rPr>
            </w:pPr>
            <w:r>
              <w:rPr>
                <w:rFonts w:ascii="Times New Roman" w:hAnsi="Times New Roman" w:eastAsia="宋体" w:cs="Times New Roman"/>
                <w:b/>
                <w:bCs/>
                <w:kern w:val="0"/>
                <w:sz w:val="12"/>
                <w:szCs w:val="12"/>
              </w:rPr>
              <w:t>第四季度</w:t>
            </w:r>
          </w:p>
        </w:tc>
      </w:tr>
      <w:tr w14:paraId="1706E692">
        <w:tblPrEx>
          <w:tblCellMar>
            <w:top w:w="0" w:type="dxa"/>
            <w:left w:w="108" w:type="dxa"/>
            <w:bottom w:w="0" w:type="dxa"/>
            <w:right w:w="108" w:type="dxa"/>
          </w:tblCellMar>
        </w:tblPrEx>
        <w:trPr>
          <w:trHeight w:val="17" w:hRule="atLeast"/>
          <w:jc w:val="center"/>
        </w:trPr>
        <w:tc>
          <w:tcPr>
            <w:tcW w:w="790" w:type="dxa"/>
            <w:vMerge w:val="continue"/>
            <w:tcBorders>
              <w:top w:val="nil"/>
              <w:left w:val="single" w:color="auto" w:sz="4" w:space="0"/>
              <w:bottom w:val="single" w:color="auto" w:sz="4" w:space="0"/>
              <w:right w:val="single" w:color="auto" w:sz="4" w:space="0"/>
            </w:tcBorders>
            <w:vAlign w:val="center"/>
          </w:tcPr>
          <w:p w14:paraId="3EE09177">
            <w:pPr>
              <w:widowControl/>
              <w:spacing w:line="60" w:lineRule="atLeast"/>
              <w:jc w:val="left"/>
              <w:rPr>
                <w:rFonts w:ascii="Times New Roman" w:hAnsi="Times New Roman" w:eastAsia="宋体" w:cs="Times New Roman"/>
                <w:b/>
                <w:bCs/>
                <w:kern w:val="0"/>
                <w:sz w:val="12"/>
                <w:szCs w:val="12"/>
              </w:rPr>
            </w:pPr>
          </w:p>
        </w:tc>
        <w:tc>
          <w:tcPr>
            <w:tcW w:w="4404" w:type="dxa"/>
            <w:gridSpan w:val="2"/>
            <w:tcBorders>
              <w:top w:val="single" w:color="auto" w:sz="4" w:space="0"/>
              <w:left w:val="nil"/>
              <w:bottom w:val="single" w:color="auto" w:sz="4" w:space="0"/>
              <w:right w:val="single" w:color="auto" w:sz="4" w:space="0"/>
            </w:tcBorders>
            <w:shd w:val="clear" w:color="000000" w:fill="FFFFFF"/>
            <w:noWrap/>
            <w:vAlign w:val="center"/>
          </w:tcPr>
          <w:p w14:paraId="639488BA">
            <w:pPr>
              <w:widowControl/>
              <w:spacing w:line="60" w:lineRule="atLeast"/>
              <w:jc w:val="center"/>
              <w:rPr>
                <w:rFonts w:ascii="Times New Roman" w:hAnsi="Times New Roman" w:eastAsia="宋体" w:cs="Times New Roman"/>
                <w:kern w:val="0"/>
                <w:sz w:val="12"/>
                <w:szCs w:val="12"/>
              </w:rPr>
            </w:pPr>
            <w:r>
              <w:rPr>
                <w:rFonts w:ascii="Times New Roman" w:hAnsi="Times New Roman" w:eastAsia="宋体" w:cs="Times New Roman"/>
                <w:kern w:val="0"/>
                <w:sz w:val="12"/>
                <w:szCs w:val="12"/>
              </w:rPr>
              <w:t>0.00</w:t>
            </w:r>
          </w:p>
        </w:tc>
        <w:tc>
          <w:tcPr>
            <w:tcW w:w="3317" w:type="dxa"/>
            <w:gridSpan w:val="3"/>
            <w:tcBorders>
              <w:top w:val="single" w:color="auto" w:sz="4" w:space="0"/>
              <w:left w:val="nil"/>
              <w:bottom w:val="single" w:color="auto" w:sz="4" w:space="0"/>
              <w:right w:val="single" w:color="auto" w:sz="4" w:space="0"/>
            </w:tcBorders>
            <w:shd w:val="clear" w:color="000000" w:fill="FFFFFF"/>
            <w:noWrap/>
            <w:vAlign w:val="center"/>
          </w:tcPr>
          <w:p w14:paraId="31C2594B">
            <w:pPr>
              <w:widowControl/>
              <w:spacing w:line="60" w:lineRule="atLeast"/>
              <w:jc w:val="center"/>
              <w:rPr>
                <w:rFonts w:ascii="Times New Roman" w:hAnsi="Times New Roman" w:eastAsia="宋体" w:cs="Times New Roman"/>
                <w:kern w:val="0"/>
                <w:sz w:val="12"/>
                <w:szCs w:val="12"/>
              </w:rPr>
            </w:pPr>
            <w:r>
              <w:rPr>
                <w:rFonts w:ascii="Times New Roman" w:hAnsi="Times New Roman" w:eastAsia="宋体" w:cs="Times New Roman"/>
                <w:kern w:val="0"/>
                <w:sz w:val="12"/>
                <w:szCs w:val="12"/>
              </w:rPr>
              <w:t>0.00</w:t>
            </w:r>
          </w:p>
        </w:tc>
        <w:tc>
          <w:tcPr>
            <w:tcW w:w="4009" w:type="dxa"/>
            <w:gridSpan w:val="4"/>
            <w:tcBorders>
              <w:top w:val="single" w:color="auto" w:sz="4" w:space="0"/>
              <w:left w:val="nil"/>
              <w:bottom w:val="single" w:color="auto" w:sz="4" w:space="0"/>
              <w:right w:val="single" w:color="auto" w:sz="4" w:space="0"/>
            </w:tcBorders>
            <w:shd w:val="clear" w:color="000000" w:fill="FFFFFF"/>
            <w:vAlign w:val="center"/>
          </w:tcPr>
          <w:p w14:paraId="282115E2">
            <w:pPr>
              <w:widowControl/>
              <w:spacing w:line="60" w:lineRule="atLeast"/>
              <w:jc w:val="center"/>
              <w:rPr>
                <w:rFonts w:ascii="Times New Roman" w:hAnsi="Times New Roman" w:eastAsia="宋体" w:cs="Times New Roman"/>
                <w:kern w:val="0"/>
                <w:sz w:val="12"/>
                <w:szCs w:val="12"/>
              </w:rPr>
            </w:pPr>
            <w:r>
              <w:rPr>
                <w:rFonts w:ascii="Times New Roman" w:hAnsi="Times New Roman" w:eastAsia="宋体" w:cs="Times New Roman"/>
                <w:kern w:val="0"/>
                <w:sz w:val="12"/>
                <w:szCs w:val="12"/>
              </w:rPr>
              <w:t xml:space="preserve">0.00 </w:t>
            </w:r>
          </w:p>
        </w:tc>
        <w:tc>
          <w:tcPr>
            <w:tcW w:w="2310" w:type="dxa"/>
            <w:gridSpan w:val="3"/>
            <w:tcBorders>
              <w:top w:val="single" w:color="auto" w:sz="4" w:space="0"/>
              <w:left w:val="nil"/>
              <w:bottom w:val="single" w:color="auto" w:sz="4" w:space="0"/>
              <w:right w:val="single" w:color="auto" w:sz="4" w:space="0"/>
            </w:tcBorders>
            <w:shd w:val="clear" w:color="000000" w:fill="FFFFFF"/>
            <w:noWrap/>
            <w:vAlign w:val="center"/>
          </w:tcPr>
          <w:p w14:paraId="28747515">
            <w:pPr>
              <w:widowControl/>
              <w:spacing w:line="60" w:lineRule="atLeast"/>
              <w:jc w:val="center"/>
              <w:rPr>
                <w:rFonts w:ascii="Times New Roman" w:hAnsi="Times New Roman" w:eastAsia="宋体" w:cs="Times New Roman"/>
                <w:kern w:val="0"/>
                <w:sz w:val="12"/>
                <w:szCs w:val="12"/>
              </w:rPr>
            </w:pPr>
            <w:r>
              <w:rPr>
                <w:rFonts w:ascii="Times New Roman" w:hAnsi="Times New Roman" w:eastAsia="宋体" w:cs="Times New Roman"/>
                <w:kern w:val="0"/>
                <w:sz w:val="12"/>
                <w:szCs w:val="12"/>
              </w:rPr>
              <w:t>100.00</w:t>
            </w:r>
          </w:p>
        </w:tc>
      </w:tr>
      <w:tr w14:paraId="466AB0BC">
        <w:tblPrEx>
          <w:tblCellMar>
            <w:top w:w="0" w:type="dxa"/>
            <w:left w:w="108" w:type="dxa"/>
            <w:bottom w:w="0" w:type="dxa"/>
            <w:right w:w="108" w:type="dxa"/>
          </w:tblCellMar>
        </w:tblPrEx>
        <w:trPr>
          <w:trHeight w:val="17" w:hRule="atLeast"/>
          <w:jc w:val="center"/>
        </w:trPr>
        <w:tc>
          <w:tcPr>
            <w:tcW w:w="790" w:type="dxa"/>
            <w:tcBorders>
              <w:top w:val="nil"/>
              <w:left w:val="single" w:color="auto" w:sz="4" w:space="0"/>
              <w:bottom w:val="single" w:color="auto" w:sz="4" w:space="0"/>
              <w:right w:val="single" w:color="auto" w:sz="4" w:space="0"/>
            </w:tcBorders>
            <w:shd w:val="clear" w:color="000000" w:fill="FFFFFF"/>
            <w:vAlign w:val="center"/>
          </w:tcPr>
          <w:p w14:paraId="5B6C1B41">
            <w:pPr>
              <w:widowControl/>
              <w:spacing w:line="60" w:lineRule="atLeast"/>
              <w:jc w:val="center"/>
              <w:rPr>
                <w:rFonts w:ascii="Times New Roman" w:hAnsi="Times New Roman" w:eastAsia="宋体" w:cs="Times New Roman"/>
                <w:b/>
                <w:bCs/>
                <w:kern w:val="0"/>
                <w:sz w:val="12"/>
                <w:szCs w:val="12"/>
              </w:rPr>
            </w:pPr>
            <w:r>
              <w:rPr>
                <w:rFonts w:ascii="Times New Roman" w:hAnsi="Times New Roman" w:eastAsia="宋体" w:cs="Times New Roman"/>
                <w:b/>
                <w:bCs/>
                <w:kern w:val="0"/>
                <w:sz w:val="12"/>
                <w:szCs w:val="12"/>
              </w:rPr>
              <w:t>绩效目标</w:t>
            </w:r>
          </w:p>
        </w:tc>
        <w:tc>
          <w:tcPr>
            <w:tcW w:w="14040" w:type="dxa"/>
            <w:gridSpan w:val="12"/>
            <w:tcBorders>
              <w:top w:val="single" w:color="auto" w:sz="4" w:space="0"/>
              <w:left w:val="nil"/>
              <w:bottom w:val="single" w:color="auto" w:sz="4" w:space="0"/>
              <w:right w:val="single" w:color="auto" w:sz="4" w:space="0"/>
            </w:tcBorders>
            <w:shd w:val="clear" w:color="000000" w:fill="FFFFFF"/>
          </w:tcPr>
          <w:p w14:paraId="58DBC301">
            <w:pPr>
              <w:widowControl/>
              <w:spacing w:line="60" w:lineRule="atLeast"/>
              <w:jc w:val="left"/>
              <w:rPr>
                <w:rFonts w:ascii="Times New Roman" w:hAnsi="Times New Roman" w:eastAsia="宋体" w:cs="Times New Roman"/>
                <w:color w:val="000000"/>
                <w:kern w:val="0"/>
                <w:sz w:val="12"/>
                <w:szCs w:val="12"/>
              </w:rPr>
            </w:pPr>
            <w:r>
              <w:rPr>
                <w:rFonts w:ascii="Times New Roman" w:hAnsi="Times New Roman" w:eastAsia="宋体" w:cs="Times New Roman"/>
                <w:color w:val="000000"/>
                <w:kern w:val="0"/>
                <w:sz w:val="12"/>
                <w:szCs w:val="12"/>
              </w:rPr>
              <w:t>将物联网、云计算、人工智能等为代表的新技术运用到整个道路交通系统中，促进保定市建成高效、安全、智能、绿色的区域综合交通管理体系。提高保定市道路交通系统的运行效率、减少交通事故、降低环境污染，促进交通管</w:t>
            </w:r>
          </w:p>
        </w:tc>
      </w:tr>
      <w:tr w14:paraId="2754C82F">
        <w:tblPrEx>
          <w:tblCellMar>
            <w:top w:w="0" w:type="dxa"/>
            <w:left w:w="108" w:type="dxa"/>
            <w:bottom w:w="0" w:type="dxa"/>
            <w:right w:w="108" w:type="dxa"/>
          </w:tblCellMar>
        </w:tblPrEx>
        <w:trPr>
          <w:trHeight w:val="17" w:hRule="atLeast"/>
          <w:jc w:val="center"/>
        </w:trPr>
        <w:tc>
          <w:tcPr>
            <w:tcW w:w="790" w:type="dxa"/>
            <w:vMerge w:val="restart"/>
            <w:tcBorders>
              <w:top w:val="nil"/>
              <w:left w:val="single" w:color="auto" w:sz="4" w:space="0"/>
              <w:bottom w:val="single" w:color="auto" w:sz="4" w:space="0"/>
              <w:right w:val="single" w:color="auto" w:sz="4" w:space="0"/>
            </w:tcBorders>
            <w:shd w:val="clear" w:color="000000" w:fill="FFFFFF"/>
            <w:vAlign w:val="center"/>
          </w:tcPr>
          <w:p w14:paraId="21624296">
            <w:pPr>
              <w:widowControl/>
              <w:spacing w:line="60" w:lineRule="atLeast"/>
              <w:jc w:val="center"/>
              <w:rPr>
                <w:rFonts w:ascii="Times New Roman" w:hAnsi="Times New Roman" w:eastAsia="宋体" w:cs="Times New Roman"/>
                <w:b/>
                <w:bCs/>
                <w:kern w:val="0"/>
                <w:sz w:val="12"/>
                <w:szCs w:val="12"/>
              </w:rPr>
            </w:pPr>
            <w:r>
              <w:rPr>
                <w:rFonts w:ascii="Times New Roman" w:hAnsi="Times New Roman" w:eastAsia="宋体" w:cs="Times New Roman"/>
                <w:b/>
                <w:bCs/>
                <w:kern w:val="0"/>
                <w:sz w:val="12"/>
                <w:szCs w:val="12"/>
              </w:rPr>
              <w:t>绩效指标</w:t>
            </w:r>
            <w:r>
              <w:rPr>
                <w:rFonts w:ascii="Times New Roman" w:hAnsi="Times New Roman" w:eastAsia="宋体" w:cs="Times New Roman"/>
                <w:b/>
                <w:bCs/>
                <w:kern w:val="0"/>
                <w:sz w:val="12"/>
                <w:szCs w:val="12"/>
              </w:rPr>
              <w:br w:type="textWrapping"/>
            </w:r>
            <w:r>
              <w:rPr>
                <w:rFonts w:ascii="Times New Roman" w:hAnsi="Times New Roman" w:eastAsia="宋体" w:cs="Times New Roman"/>
                <w:b/>
                <w:bCs/>
                <w:kern w:val="0"/>
                <w:sz w:val="12"/>
                <w:szCs w:val="12"/>
              </w:rPr>
              <w:t>分类</w:t>
            </w:r>
          </w:p>
        </w:tc>
        <w:tc>
          <w:tcPr>
            <w:tcW w:w="1560" w:type="dxa"/>
            <w:vMerge w:val="restart"/>
            <w:tcBorders>
              <w:top w:val="nil"/>
              <w:left w:val="single" w:color="auto" w:sz="4" w:space="0"/>
              <w:bottom w:val="single" w:color="auto" w:sz="4" w:space="0"/>
              <w:right w:val="single" w:color="auto" w:sz="4" w:space="0"/>
            </w:tcBorders>
            <w:shd w:val="clear" w:color="000000" w:fill="FFFFFF"/>
            <w:vAlign w:val="center"/>
          </w:tcPr>
          <w:p w14:paraId="463B8590">
            <w:pPr>
              <w:widowControl/>
              <w:spacing w:line="60" w:lineRule="atLeast"/>
              <w:jc w:val="center"/>
              <w:rPr>
                <w:rFonts w:ascii="Times New Roman" w:hAnsi="Times New Roman" w:eastAsia="宋体" w:cs="Times New Roman"/>
                <w:b/>
                <w:bCs/>
                <w:kern w:val="0"/>
                <w:sz w:val="12"/>
                <w:szCs w:val="12"/>
              </w:rPr>
            </w:pPr>
            <w:r>
              <w:rPr>
                <w:rFonts w:ascii="Times New Roman" w:hAnsi="Times New Roman" w:eastAsia="宋体" w:cs="Times New Roman"/>
                <w:b/>
                <w:bCs/>
                <w:kern w:val="0"/>
                <w:sz w:val="12"/>
                <w:szCs w:val="12"/>
              </w:rPr>
              <w:t>绩效指标</w:t>
            </w:r>
          </w:p>
        </w:tc>
        <w:tc>
          <w:tcPr>
            <w:tcW w:w="2844" w:type="dxa"/>
            <w:vMerge w:val="restart"/>
            <w:tcBorders>
              <w:top w:val="nil"/>
              <w:left w:val="single" w:color="auto" w:sz="4" w:space="0"/>
              <w:bottom w:val="single" w:color="auto" w:sz="4" w:space="0"/>
              <w:right w:val="single" w:color="auto" w:sz="4" w:space="0"/>
            </w:tcBorders>
            <w:shd w:val="clear" w:color="000000" w:fill="FFFFFF"/>
            <w:vAlign w:val="center"/>
          </w:tcPr>
          <w:p w14:paraId="3744A184">
            <w:pPr>
              <w:widowControl/>
              <w:spacing w:line="60" w:lineRule="atLeast"/>
              <w:jc w:val="center"/>
              <w:rPr>
                <w:rFonts w:ascii="Times New Roman" w:hAnsi="Times New Roman" w:eastAsia="宋体" w:cs="Times New Roman"/>
                <w:b/>
                <w:bCs/>
                <w:kern w:val="0"/>
                <w:sz w:val="12"/>
                <w:szCs w:val="12"/>
              </w:rPr>
            </w:pPr>
            <w:r>
              <w:rPr>
                <w:rFonts w:ascii="Times New Roman" w:hAnsi="Times New Roman" w:eastAsia="宋体" w:cs="Times New Roman"/>
                <w:b/>
                <w:bCs/>
                <w:kern w:val="0"/>
                <w:sz w:val="12"/>
                <w:szCs w:val="12"/>
              </w:rPr>
              <w:t>绩效指标描述</w:t>
            </w:r>
          </w:p>
        </w:tc>
        <w:tc>
          <w:tcPr>
            <w:tcW w:w="4423" w:type="dxa"/>
            <w:gridSpan w:val="4"/>
            <w:tcBorders>
              <w:top w:val="single" w:color="auto" w:sz="4" w:space="0"/>
              <w:left w:val="nil"/>
              <w:bottom w:val="single" w:color="auto" w:sz="4" w:space="0"/>
              <w:right w:val="single" w:color="auto" w:sz="4" w:space="0"/>
            </w:tcBorders>
            <w:shd w:val="clear" w:color="000000" w:fill="FFFFFF"/>
            <w:vAlign w:val="center"/>
          </w:tcPr>
          <w:p w14:paraId="19C66AB3">
            <w:pPr>
              <w:widowControl/>
              <w:spacing w:line="60" w:lineRule="atLeast"/>
              <w:jc w:val="center"/>
              <w:rPr>
                <w:rFonts w:ascii="Times New Roman" w:hAnsi="Times New Roman" w:eastAsia="宋体" w:cs="Times New Roman"/>
                <w:b/>
                <w:bCs/>
                <w:kern w:val="0"/>
                <w:sz w:val="12"/>
                <w:szCs w:val="12"/>
              </w:rPr>
            </w:pPr>
            <w:r>
              <w:rPr>
                <w:rFonts w:ascii="Times New Roman" w:hAnsi="Times New Roman" w:eastAsia="宋体" w:cs="Times New Roman"/>
                <w:b/>
                <w:bCs/>
                <w:kern w:val="0"/>
                <w:sz w:val="12"/>
                <w:szCs w:val="12"/>
              </w:rPr>
              <w:t>绩效指标评价标准</w:t>
            </w:r>
          </w:p>
        </w:tc>
        <w:tc>
          <w:tcPr>
            <w:tcW w:w="1066" w:type="dxa"/>
            <w:vMerge w:val="restart"/>
            <w:tcBorders>
              <w:top w:val="nil"/>
              <w:left w:val="single" w:color="auto" w:sz="4" w:space="0"/>
              <w:bottom w:val="single" w:color="auto" w:sz="4" w:space="0"/>
              <w:right w:val="single" w:color="auto" w:sz="4" w:space="0"/>
            </w:tcBorders>
            <w:shd w:val="clear" w:color="000000" w:fill="FFFFFF"/>
            <w:vAlign w:val="center"/>
          </w:tcPr>
          <w:p w14:paraId="17471CC0">
            <w:pPr>
              <w:widowControl/>
              <w:spacing w:line="60" w:lineRule="atLeast"/>
              <w:jc w:val="center"/>
              <w:rPr>
                <w:rFonts w:ascii="Times New Roman" w:hAnsi="Times New Roman" w:eastAsia="宋体" w:cs="Times New Roman"/>
                <w:b/>
                <w:bCs/>
                <w:kern w:val="0"/>
                <w:sz w:val="12"/>
                <w:szCs w:val="12"/>
              </w:rPr>
            </w:pPr>
            <w:r>
              <w:rPr>
                <w:rFonts w:ascii="Times New Roman" w:hAnsi="Times New Roman" w:eastAsia="宋体" w:cs="Times New Roman"/>
                <w:b/>
                <w:bCs/>
                <w:kern w:val="0"/>
                <w:sz w:val="12"/>
                <w:szCs w:val="12"/>
              </w:rPr>
              <w:t>评价标准确定依据</w:t>
            </w:r>
          </w:p>
        </w:tc>
        <w:tc>
          <w:tcPr>
            <w:tcW w:w="1066" w:type="dxa"/>
            <w:vMerge w:val="restart"/>
            <w:tcBorders>
              <w:top w:val="nil"/>
              <w:left w:val="single" w:color="auto" w:sz="4" w:space="0"/>
              <w:bottom w:val="single" w:color="auto" w:sz="4" w:space="0"/>
              <w:right w:val="single" w:color="auto" w:sz="4" w:space="0"/>
            </w:tcBorders>
            <w:shd w:val="clear" w:color="000000" w:fill="FFFFFF"/>
            <w:vAlign w:val="center"/>
          </w:tcPr>
          <w:p w14:paraId="5BE0653D">
            <w:pPr>
              <w:widowControl/>
              <w:spacing w:line="60" w:lineRule="atLeast"/>
              <w:jc w:val="center"/>
              <w:rPr>
                <w:rFonts w:ascii="Times New Roman" w:hAnsi="Times New Roman" w:eastAsia="宋体" w:cs="Times New Roman"/>
                <w:b/>
                <w:bCs/>
                <w:kern w:val="0"/>
                <w:sz w:val="12"/>
                <w:szCs w:val="12"/>
              </w:rPr>
            </w:pPr>
            <w:r>
              <w:rPr>
                <w:rFonts w:ascii="Times New Roman" w:hAnsi="Times New Roman" w:eastAsia="宋体" w:cs="Times New Roman"/>
                <w:b/>
                <w:bCs/>
                <w:kern w:val="0"/>
                <w:sz w:val="12"/>
                <w:szCs w:val="12"/>
              </w:rPr>
              <w:t>单项指标</w:t>
            </w:r>
            <w:r>
              <w:rPr>
                <w:rFonts w:ascii="Times New Roman" w:hAnsi="Times New Roman" w:eastAsia="宋体" w:cs="Times New Roman"/>
                <w:b/>
                <w:bCs/>
                <w:kern w:val="0"/>
                <w:sz w:val="12"/>
                <w:szCs w:val="12"/>
              </w:rPr>
              <w:br w:type="textWrapping"/>
            </w:r>
            <w:r>
              <w:rPr>
                <w:rFonts w:ascii="Times New Roman" w:hAnsi="Times New Roman" w:eastAsia="宋体" w:cs="Times New Roman"/>
                <w:b/>
                <w:bCs/>
                <w:kern w:val="0"/>
                <w:sz w:val="12"/>
                <w:szCs w:val="12"/>
              </w:rPr>
              <w:t>实际完成值</w:t>
            </w:r>
          </w:p>
        </w:tc>
        <w:tc>
          <w:tcPr>
            <w:tcW w:w="770" w:type="dxa"/>
            <w:vMerge w:val="restart"/>
            <w:tcBorders>
              <w:top w:val="nil"/>
              <w:left w:val="single" w:color="auto" w:sz="4" w:space="0"/>
              <w:bottom w:val="single" w:color="auto" w:sz="4" w:space="0"/>
              <w:right w:val="single" w:color="auto" w:sz="4" w:space="0"/>
            </w:tcBorders>
            <w:shd w:val="clear" w:color="000000" w:fill="FFFFFF"/>
            <w:vAlign w:val="center"/>
          </w:tcPr>
          <w:p w14:paraId="5DF92470">
            <w:pPr>
              <w:widowControl/>
              <w:spacing w:line="60" w:lineRule="atLeast"/>
              <w:jc w:val="center"/>
              <w:rPr>
                <w:rFonts w:ascii="Times New Roman" w:hAnsi="Times New Roman" w:eastAsia="宋体" w:cs="Times New Roman"/>
                <w:b/>
                <w:bCs/>
                <w:kern w:val="0"/>
                <w:sz w:val="12"/>
                <w:szCs w:val="12"/>
              </w:rPr>
            </w:pPr>
            <w:r>
              <w:rPr>
                <w:rFonts w:ascii="Times New Roman" w:hAnsi="Times New Roman" w:eastAsia="宋体" w:cs="Times New Roman"/>
                <w:b/>
                <w:bCs/>
                <w:kern w:val="0"/>
                <w:sz w:val="12"/>
                <w:szCs w:val="12"/>
              </w:rPr>
              <w:t>单项指标</w:t>
            </w:r>
            <w:r>
              <w:rPr>
                <w:rFonts w:ascii="Times New Roman" w:hAnsi="Times New Roman" w:eastAsia="宋体" w:cs="Times New Roman"/>
                <w:b/>
                <w:bCs/>
                <w:kern w:val="0"/>
                <w:sz w:val="12"/>
                <w:szCs w:val="12"/>
              </w:rPr>
              <w:br w:type="textWrapping"/>
            </w:r>
            <w:r>
              <w:rPr>
                <w:rFonts w:ascii="Times New Roman" w:hAnsi="Times New Roman" w:eastAsia="宋体" w:cs="Times New Roman"/>
                <w:b/>
                <w:bCs/>
                <w:kern w:val="0"/>
                <w:sz w:val="12"/>
                <w:szCs w:val="12"/>
              </w:rPr>
              <w:t>完成等级</w:t>
            </w:r>
          </w:p>
        </w:tc>
        <w:tc>
          <w:tcPr>
            <w:tcW w:w="2310" w:type="dxa"/>
            <w:gridSpan w:val="3"/>
            <w:tcBorders>
              <w:top w:val="single" w:color="auto" w:sz="4" w:space="0"/>
              <w:left w:val="nil"/>
              <w:bottom w:val="single" w:color="auto" w:sz="4" w:space="0"/>
              <w:right w:val="single" w:color="auto" w:sz="4" w:space="0"/>
            </w:tcBorders>
            <w:shd w:val="clear" w:color="000000" w:fill="FFFFFF"/>
            <w:vAlign w:val="center"/>
          </w:tcPr>
          <w:p w14:paraId="580B107A">
            <w:pPr>
              <w:widowControl/>
              <w:spacing w:line="60" w:lineRule="atLeast"/>
              <w:jc w:val="center"/>
              <w:rPr>
                <w:rFonts w:ascii="Times New Roman" w:hAnsi="Times New Roman" w:eastAsia="宋体" w:cs="Times New Roman"/>
                <w:b/>
                <w:bCs/>
                <w:kern w:val="0"/>
                <w:sz w:val="12"/>
                <w:szCs w:val="12"/>
              </w:rPr>
            </w:pPr>
            <w:r>
              <w:rPr>
                <w:rFonts w:ascii="Times New Roman" w:hAnsi="Times New Roman" w:eastAsia="宋体" w:cs="Times New Roman"/>
                <w:b/>
                <w:bCs/>
                <w:kern w:val="0"/>
                <w:sz w:val="12"/>
                <w:szCs w:val="12"/>
              </w:rPr>
              <w:t>自评得分</w:t>
            </w:r>
          </w:p>
        </w:tc>
      </w:tr>
      <w:tr w14:paraId="69D91868">
        <w:tblPrEx>
          <w:tblCellMar>
            <w:top w:w="0" w:type="dxa"/>
            <w:left w:w="108" w:type="dxa"/>
            <w:bottom w:w="0" w:type="dxa"/>
            <w:right w:w="108" w:type="dxa"/>
          </w:tblCellMar>
        </w:tblPrEx>
        <w:trPr>
          <w:trHeight w:val="17" w:hRule="atLeast"/>
          <w:jc w:val="center"/>
        </w:trPr>
        <w:tc>
          <w:tcPr>
            <w:tcW w:w="790" w:type="dxa"/>
            <w:vMerge w:val="continue"/>
            <w:tcBorders>
              <w:top w:val="nil"/>
              <w:left w:val="single" w:color="auto" w:sz="4" w:space="0"/>
              <w:bottom w:val="single" w:color="auto" w:sz="4" w:space="0"/>
              <w:right w:val="single" w:color="auto" w:sz="4" w:space="0"/>
            </w:tcBorders>
            <w:vAlign w:val="center"/>
          </w:tcPr>
          <w:p w14:paraId="097CAAC5">
            <w:pPr>
              <w:widowControl/>
              <w:spacing w:line="60" w:lineRule="atLeast"/>
              <w:jc w:val="left"/>
              <w:rPr>
                <w:rFonts w:ascii="Times New Roman" w:hAnsi="Times New Roman" w:eastAsia="宋体" w:cs="Times New Roman"/>
                <w:b/>
                <w:bCs/>
                <w:kern w:val="0"/>
                <w:sz w:val="12"/>
                <w:szCs w:val="12"/>
              </w:rPr>
            </w:pPr>
          </w:p>
        </w:tc>
        <w:tc>
          <w:tcPr>
            <w:tcW w:w="1560" w:type="dxa"/>
            <w:vMerge w:val="continue"/>
            <w:tcBorders>
              <w:top w:val="nil"/>
              <w:left w:val="single" w:color="auto" w:sz="4" w:space="0"/>
              <w:bottom w:val="single" w:color="auto" w:sz="4" w:space="0"/>
              <w:right w:val="single" w:color="auto" w:sz="4" w:space="0"/>
            </w:tcBorders>
            <w:vAlign w:val="center"/>
          </w:tcPr>
          <w:p w14:paraId="1F398F6C">
            <w:pPr>
              <w:widowControl/>
              <w:spacing w:line="60" w:lineRule="atLeast"/>
              <w:jc w:val="left"/>
              <w:rPr>
                <w:rFonts w:ascii="Times New Roman" w:hAnsi="Times New Roman" w:eastAsia="宋体" w:cs="Times New Roman"/>
                <w:b/>
                <w:bCs/>
                <w:kern w:val="0"/>
                <w:sz w:val="12"/>
                <w:szCs w:val="12"/>
              </w:rPr>
            </w:pPr>
          </w:p>
        </w:tc>
        <w:tc>
          <w:tcPr>
            <w:tcW w:w="2844" w:type="dxa"/>
            <w:vMerge w:val="continue"/>
            <w:tcBorders>
              <w:top w:val="nil"/>
              <w:left w:val="single" w:color="auto" w:sz="4" w:space="0"/>
              <w:bottom w:val="single" w:color="auto" w:sz="4" w:space="0"/>
              <w:right w:val="single" w:color="auto" w:sz="4" w:space="0"/>
            </w:tcBorders>
            <w:vAlign w:val="center"/>
          </w:tcPr>
          <w:p w14:paraId="3620C3D7">
            <w:pPr>
              <w:widowControl/>
              <w:spacing w:line="60" w:lineRule="atLeast"/>
              <w:jc w:val="left"/>
              <w:rPr>
                <w:rFonts w:ascii="Times New Roman" w:hAnsi="Times New Roman" w:eastAsia="宋体" w:cs="Times New Roman"/>
                <w:b/>
                <w:bCs/>
                <w:kern w:val="0"/>
                <w:sz w:val="12"/>
                <w:szCs w:val="12"/>
              </w:rPr>
            </w:pPr>
          </w:p>
        </w:tc>
        <w:tc>
          <w:tcPr>
            <w:tcW w:w="1106" w:type="dxa"/>
            <w:tcBorders>
              <w:top w:val="nil"/>
              <w:left w:val="nil"/>
              <w:bottom w:val="single" w:color="auto" w:sz="4" w:space="0"/>
              <w:right w:val="single" w:color="auto" w:sz="4" w:space="0"/>
            </w:tcBorders>
            <w:shd w:val="clear" w:color="000000" w:fill="FFFFFF"/>
            <w:vAlign w:val="center"/>
          </w:tcPr>
          <w:p w14:paraId="1D0559F6">
            <w:pPr>
              <w:widowControl/>
              <w:spacing w:line="60" w:lineRule="atLeast"/>
              <w:jc w:val="center"/>
              <w:rPr>
                <w:rFonts w:ascii="Times New Roman" w:hAnsi="Times New Roman" w:eastAsia="宋体" w:cs="Times New Roman"/>
                <w:b/>
                <w:bCs/>
                <w:kern w:val="0"/>
                <w:sz w:val="12"/>
                <w:szCs w:val="12"/>
              </w:rPr>
            </w:pPr>
            <w:r>
              <w:rPr>
                <w:rFonts w:ascii="Times New Roman" w:hAnsi="Times New Roman" w:eastAsia="宋体" w:cs="Times New Roman"/>
                <w:b/>
                <w:bCs/>
                <w:kern w:val="0"/>
                <w:sz w:val="12"/>
                <w:szCs w:val="12"/>
              </w:rPr>
              <w:t>优</w:t>
            </w:r>
          </w:p>
        </w:tc>
        <w:tc>
          <w:tcPr>
            <w:tcW w:w="1106" w:type="dxa"/>
            <w:tcBorders>
              <w:top w:val="nil"/>
              <w:left w:val="nil"/>
              <w:bottom w:val="single" w:color="auto" w:sz="4" w:space="0"/>
              <w:right w:val="single" w:color="auto" w:sz="4" w:space="0"/>
            </w:tcBorders>
            <w:shd w:val="clear" w:color="000000" w:fill="FFFFFF"/>
            <w:vAlign w:val="center"/>
          </w:tcPr>
          <w:p w14:paraId="47BFAF4A">
            <w:pPr>
              <w:widowControl/>
              <w:spacing w:line="60" w:lineRule="atLeast"/>
              <w:jc w:val="center"/>
              <w:rPr>
                <w:rFonts w:ascii="Times New Roman" w:hAnsi="Times New Roman" w:eastAsia="宋体" w:cs="Times New Roman"/>
                <w:b/>
                <w:bCs/>
                <w:kern w:val="0"/>
                <w:sz w:val="12"/>
                <w:szCs w:val="12"/>
              </w:rPr>
            </w:pPr>
            <w:r>
              <w:rPr>
                <w:rFonts w:ascii="Times New Roman" w:hAnsi="Times New Roman" w:eastAsia="宋体" w:cs="Times New Roman"/>
                <w:b/>
                <w:bCs/>
                <w:kern w:val="0"/>
                <w:sz w:val="12"/>
                <w:szCs w:val="12"/>
              </w:rPr>
              <w:t>良</w:t>
            </w:r>
          </w:p>
        </w:tc>
        <w:tc>
          <w:tcPr>
            <w:tcW w:w="1106" w:type="dxa"/>
            <w:tcBorders>
              <w:top w:val="nil"/>
              <w:left w:val="nil"/>
              <w:bottom w:val="single" w:color="auto" w:sz="4" w:space="0"/>
              <w:right w:val="single" w:color="auto" w:sz="4" w:space="0"/>
            </w:tcBorders>
            <w:shd w:val="clear" w:color="000000" w:fill="FFFFFF"/>
            <w:vAlign w:val="center"/>
          </w:tcPr>
          <w:p w14:paraId="63DD7EA7">
            <w:pPr>
              <w:widowControl/>
              <w:spacing w:line="60" w:lineRule="atLeast"/>
              <w:jc w:val="center"/>
              <w:rPr>
                <w:rFonts w:ascii="Times New Roman" w:hAnsi="Times New Roman" w:eastAsia="宋体" w:cs="Times New Roman"/>
                <w:b/>
                <w:bCs/>
                <w:kern w:val="0"/>
                <w:sz w:val="12"/>
                <w:szCs w:val="12"/>
              </w:rPr>
            </w:pPr>
            <w:r>
              <w:rPr>
                <w:rFonts w:ascii="Times New Roman" w:hAnsi="Times New Roman" w:eastAsia="宋体" w:cs="Times New Roman"/>
                <w:b/>
                <w:bCs/>
                <w:kern w:val="0"/>
                <w:sz w:val="12"/>
                <w:szCs w:val="12"/>
              </w:rPr>
              <w:t>中</w:t>
            </w:r>
          </w:p>
        </w:tc>
        <w:tc>
          <w:tcPr>
            <w:tcW w:w="1106" w:type="dxa"/>
            <w:tcBorders>
              <w:top w:val="nil"/>
              <w:left w:val="nil"/>
              <w:bottom w:val="single" w:color="auto" w:sz="4" w:space="0"/>
              <w:right w:val="single" w:color="auto" w:sz="4" w:space="0"/>
            </w:tcBorders>
            <w:shd w:val="clear" w:color="000000" w:fill="FFFFFF"/>
            <w:vAlign w:val="center"/>
          </w:tcPr>
          <w:p w14:paraId="456A51FF">
            <w:pPr>
              <w:widowControl/>
              <w:spacing w:line="60" w:lineRule="atLeast"/>
              <w:jc w:val="center"/>
              <w:rPr>
                <w:rFonts w:ascii="Times New Roman" w:hAnsi="Times New Roman" w:eastAsia="宋体" w:cs="Times New Roman"/>
                <w:b/>
                <w:bCs/>
                <w:kern w:val="0"/>
                <w:sz w:val="12"/>
                <w:szCs w:val="12"/>
              </w:rPr>
            </w:pPr>
            <w:r>
              <w:rPr>
                <w:rFonts w:ascii="Times New Roman" w:hAnsi="Times New Roman" w:eastAsia="宋体" w:cs="Times New Roman"/>
                <w:b/>
                <w:bCs/>
                <w:kern w:val="0"/>
                <w:sz w:val="12"/>
                <w:szCs w:val="12"/>
              </w:rPr>
              <w:t>差</w:t>
            </w:r>
          </w:p>
        </w:tc>
        <w:tc>
          <w:tcPr>
            <w:tcW w:w="1066" w:type="dxa"/>
            <w:vMerge w:val="continue"/>
            <w:tcBorders>
              <w:top w:val="nil"/>
              <w:left w:val="single" w:color="auto" w:sz="4" w:space="0"/>
              <w:bottom w:val="single" w:color="auto" w:sz="4" w:space="0"/>
              <w:right w:val="single" w:color="auto" w:sz="4" w:space="0"/>
            </w:tcBorders>
            <w:vAlign w:val="center"/>
          </w:tcPr>
          <w:p w14:paraId="6B172392">
            <w:pPr>
              <w:widowControl/>
              <w:spacing w:line="60" w:lineRule="atLeast"/>
              <w:jc w:val="left"/>
              <w:rPr>
                <w:rFonts w:ascii="Times New Roman" w:hAnsi="Times New Roman" w:eastAsia="宋体" w:cs="Times New Roman"/>
                <w:b/>
                <w:bCs/>
                <w:kern w:val="0"/>
                <w:sz w:val="12"/>
                <w:szCs w:val="12"/>
              </w:rPr>
            </w:pPr>
          </w:p>
        </w:tc>
        <w:tc>
          <w:tcPr>
            <w:tcW w:w="1066" w:type="dxa"/>
            <w:vMerge w:val="continue"/>
            <w:tcBorders>
              <w:top w:val="nil"/>
              <w:left w:val="single" w:color="auto" w:sz="4" w:space="0"/>
              <w:bottom w:val="single" w:color="auto" w:sz="4" w:space="0"/>
              <w:right w:val="single" w:color="auto" w:sz="4" w:space="0"/>
            </w:tcBorders>
            <w:vAlign w:val="center"/>
          </w:tcPr>
          <w:p w14:paraId="1C8D93D4">
            <w:pPr>
              <w:widowControl/>
              <w:spacing w:line="60" w:lineRule="atLeast"/>
              <w:jc w:val="left"/>
              <w:rPr>
                <w:rFonts w:ascii="Times New Roman" w:hAnsi="Times New Roman" w:eastAsia="宋体" w:cs="Times New Roman"/>
                <w:b/>
                <w:bCs/>
                <w:kern w:val="0"/>
                <w:sz w:val="12"/>
                <w:szCs w:val="12"/>
              </w:rPr>
            </w:pPr>
          </w:p>
        </w:tc>
        <w:tc>
          <w:tcPr>
            <w:tcW w:w="770" w:type="dxa"/>
            <w:vMerge w:val="continue"/>
            <w:tcBorders>
              <w:top w:val="nil"/>
              <w:left w:val="single" w:color="auto" w:sz="4" w:space="0"/>
              <w:bottom w:val="single" w:color="auto" w:sz="4" w:space="0"/>
              <w:right w:val="single" w:color="auto" w:sz="4" w:space="0"/>
            </w:tcBorders>
            <w:vAlign w:val="center"/>
          </w:tcPr>
          <w:p w14:paraId="3CC4E375">
            <w:pPr>
              <w:widowControl/>
              <w:spacing w:line="60" w:lineRule="atLeast"/>
              <w:jc w:val="left"/>
              <w:rPr>
                <w:rFonts w:ascii="Times New Roman" w:hAnsi="Times New Roman" w:eastAsia="宋体" w:cs="Times New Roman"/>
                <w:b/>
                <w:bCs/>
                <w:kern w:val="0"/>
                <w:sz w:val="12"/>
                <w:szCs w:val="12"/>
              </w:rPr>
            </w:pPr>
          </w:p>
        </w:tc>
        <w:tc>
          <w:tcPr>
            <w:tcW w:w="770" w:type="dxa"/>
            <w:tcBorders>
              <w:top w:val="nil"/>
              <w:left w:val="nil"/>
              <w:bottom w:val="single" w:color="auto" w:sz="4" w:space="0"/>
              <w:right w:val="single" w:color="auto" w:sz="4" w:space="0"/>
            </w:tcBorders>
            <w:shd w:val="clear" w:color="000000" w:fill="FFFFFF"/>
            <w:vAlign w:val="center"/>
          </w:tcPr>
          <w:p w14:paraId="394C61D8">
            <w:pPr>
              <w:widowControl/>
              <w:spacing w:line="60" w:lineRule="atLeast"/>
              <w:jc w:val="center"/>
              <w:rPr>
                <w:rFonts w:ascii="Times New Roman" w:hAnsi="Times New Roman" w:eastAsia="宋体" w:cs="Times New Roman"/>
                <w:b/>
                <w:bCs/>
                <w:kern w:val="0"/>
                <w:sz w:val="12"/>
                <w:szCs w:val="12"/>
              </w:rPr>
            </w:pPr>
            <w:r>
              <w:rPr>
                <w:rFonts w:ascii="Times New Roman" w:hAnsi="Times New Roman" w:eastAsia="宋体" w:cs="Times New Roman"/>
                <w:b/>
                <w:bCs/>
                <w:kern w:val="0"/>
                <w:sz w:val="12"/>
                <w:szCs w:val="12"/>
              </w:rPr>
              <w:t>单项指标</w:t>
            </w:r>
            <w:r>
              <w:rPr>
                <w:rFonts w:ascii="Times New Roman" w:hAnsi="Times New Roman" w:eastAsia="宋体" w:cs="Times New Roman"/>
                <w:b/>
                <w:bCs/>
                <w:kern w:val="0"/>
                <w:sz w:val="12"/>
                <w:szCs w:val="12"/>
              </w:rPr>
              <w:br w:type="textWrapping"/>
            </w:r>
            <w:r>
              <w:rPr>
                <w:rFonts w:ascii="Times New Roman" w:hAnsi="Times New Roman" w:eastAsia="宋体" w:cs="Times New Roman"/>
                <w:b/>
                <w:bCs/>
                <w:kern w:val="0"/>
                <w:sz w:val="12"/>
                <w:szCs w:val="12"/>
              </w:rPr>
              <w:t>得分</w:t>
            </w:r>
          </w:p>
        </w:tc>
        <w:tc>
          <w:tcPr>
            <w:tcW w:w="770" w:type="dxa"/>
            <w:tcBorders>
              <w:top w:val="nil"/>
              <w:left w:val="nil"/>
              <w:bottom w:val="single" w:color="auto" w:sz="4" w:space="0"/>
              <w:right w:val="single" w:color="auto" w:sz="4" w:space="0"/>
            </w:tcBorders>
            <w:shd w:val="clear" w:color="000000" w:fill="FFFFFF"/>
            <w:vAlign w:val="center"/>
          </w:tcPr>
          <w:p w14:paraId="7590DDE2">
            <w:pPr>
              <w:widowControl/>
              <w:spacing w:line="60" w:lineRule="atLeast"/>
              <w:jc w:val="center"/>
              <w:rPr>
                <w:rFonts w:ascii="Times New Roman" w:hAnsi="Times New Roman" w:eastAsia="宋体" w:cs="Times New Roman"/>
                <w:b/>
                <w:bCs/>
                <w:kern w:val="0"/>
                <w:sz w:val="12"/>
                <w:szCs w:val="12"/>
              </w:rPr>
            </w:pPr>
            <w:r>
              <w:rPr>
                <w:rFonts w:ascii="Times New Roman" w:hAnsi="Times New Roman" w:eastAsia="宋体" w:cs="Times New Roman"/>
                <w:b/>
                <w:bCs/>
                <w:kern w:val="0"/>
                <w:sz w:val="12"/>
                <w:szCs w:val="12"/>
              </w:rPr>
              <w:t>权重占比（%）</w:t>
            </w:r>
          </w:p>
        </w:tc>
        <w:tc>
          <w:tcPr>
            <w:tcW w:w="770" w:type="dxa"/>
            <w:tcBorders>
              <w:top w:val="nil"/>
              <w:left w:val="nil"/>
              <w:bottom w:val="single" w:color="auto" w:sz="4" w:space="0"/>
              <w:right w:val="single" w:color="auto" w:sz="4" w:space="0"/>
            </w:tcBorders>
            <w:shd w:val="clear" w:color="000000" w:fill="FFFFFF"/>
            <w:vAlign w:val="center"/>
          </w:tcPr>
          <w:p w14:paraId="09574454">
            <w:pPr>
              <w:widowControl/>
              <w:spacing w:line="60" w:lineRule="atLeast"/>
              <w:jc w:val="center"/>
              <w:rPr>
                <w:rFonts w:ascii="Times New Roman" w:hAnsi="Times New Roman" w:eastAsia="宋体" w:cs="Times New Roman"/>
                <w:b/>
                <w:bCs/>
                <w:kern w:val="0"/>
                <w:sz w:val="12"/>
                <w:szCs w:val="12"/>
              </w:rPr>
            </w:pPr>
            <w:r>
              <w:rPr>
                <w:rFonts w:ascii="Times New Roman" w:hAnsi="Times New Roman" w:eastAsia="宋体" w:cs="Times New Roman"/>
                <w:b/>
                <w:bCs/>
                <w:kern w:val="0"/>
                <w:sz w:val="12"/>
                <w:szCs w:val="12"/>
              </w:rPr>
              <w:t>单项指标</w:t>
            </w:r>
            <w:r>
              <w:rPr>
                <w:rFonts w:ascii="Times New Roman" w:hAnsi="Times New Roman" w:eastAsia="宋体" w:cs="Times New Roman"/>
                <w:b/>
                <w:bCs/>
                <w:kern w:val="0"/>
                <w:sz w:val="12"/>
                <w:szCs w:val="12"/>
              </w:rPr>
              <w:br w:type="textWrapping"/>
            </w:r>
            <w:r>
              <w:rPr>
                <w:rFonts w:ascii="Times New Roman" w:hAnsi="Times New Roman" w:eastAsia="宋体" w:cs="Times New Roman"/>
                <w:b/>
                <w:bCs/>
                <w:kern w:val="0"/>
                <w:sz w:val="12"/>
                <w:szCs w:val="12"/>
              </w:rPr>
              <w:t>折算得分</w:t>
            </w:r>
          </w:p>
        </w:tc>
      </w:tr>
      <w:tr w14:paraId="1C700888">
        <w:tblPrEx>
          <w:tblCellMar>
            <w:top w:w="0" w:type="dxa"/>
            <w:left w:w="108" w:type="dxa"/>
            <w:bottom w:w="0" w:type="dxa"/>
            <w:right w:w="108" w:type="dxa"/>
          </w:tblCellMar>
        </w:tblPrEx>
        <w:trPr>
          <w:trHeight w:val="1653" w:hRule="atLeast"/>
          <w:jc w:val="center"/>
        </w:trPr>
        <w:tc>
          <w:tcPr>
            <w:tcW w:w="790" w:type="dxa"/>
            <w:tcBorders>
              <w:top w:val="nil"/>
              <w:left w:val="single" w:color="auto" w:sz="4" w:space="0"/>
              <w:bottom w:val="single" w:color="auto" w:sz="4" w:space="0"/>
              <w:right w:val="nil"/>
            </w:tcBorders>
            <w:shd w:val="clear" w:color="000000" w:fill="FFFFFF"/>
            <w:vAlign w:val="center"/>
          </w:tcPr>
          <w:p w14:paraId="0738B642">
            <w:pPr>
              <w:widowControl/>
              <w:spacing w:line="60" w:lineRule="atLeast"/>
              <w:jc w:val="center"/>
              <w:rPr>
                <w:rFonts w:ascii="Times New Roman" w:hAnsi="Times New Roman" w:eastAsia="宋体" w:cs="Times New Roman"/>
                <w:b/>
                <w:bCs/>
                <w:kern w:val="0"/>
                <w:sz w:val="12"/>
                <w:szCs w:val="12"/>
              </w:rPr>
            </w:pPr>
            <w:r>
              <w:rPr>
                <w:rFonts w:ascii="Times New Roman" w:hAnsi="Times New Roman" w:eastAsia="宋体" w:cs="Times New Roman"/>
                <w:b/>
                <w:bCs/>
                <w:kern w:val="0"/>
                <w:sz w:val="12"/>
                <w:szCs w:val="12"/>
              </w:rPr>
              <w:t>产出指标</w:t>
            </w:r>
          </w:p>
        </w:tc>
        <w:tc>
          <w:tcPr>
            <w:tcW w:w="1560" w:type="dxa"/>
            <w:tcBorders>
              <w:top w:val="nil"/>
              <w:left w:val="single" w:color="000000" w:sz="4" w:space="0"/>
              <w:bottom w:val="single" w:color="000000" w:sz="4" w:space="0"/>
              <w:right w:val="single" w:color="000000" w:sz="4" w:space="0"/>
            </w:tcBorders>
            <w:shd w:val="clear" w:color="000000" w:fill="FFFFFF"/>
            <w:vAlign w:val="center"/>
          </w:tcPr>
          <w:p w14:paraId="071503D5">
            <w:pPr>
              <w:widowControl/>
              <w:spacing w:before="100" w:beforeAutospacing="1" w:after="100" w:afterAutospacing="1" w:line="180" w:lineRule="exact"/>
              <w:jc w:val="left"/>
              <w:rPr>
                <w:rFonts w:ascii="Times New Roman" w:hAnsi="Times New Roman" w:eastAsia="宋体" w:cs="Times New Roman"/>
                <w:kern w:val="0"/>
                <w:sz w:val="12"/>
                <w:szCs w:val="12"/>
              </w:rPr>
            </w:pPr>
            <w:r>
              <w:rPr>
                <w:rFonts w:ascii="Times New Roman" w:hAnsi="Times New Roman" w:eastAsia="宋体" w:cs="Times New Roman"/>
                <w:kern w:val="0"/>
                <w:sz w:val="12"/>
                <w:szCs w:val="12"/>
              </w:rPr>
              <w:t>针对保定市区现有道路交通管理的实际情况，打造物联网、智能云、大数据、AI计算“四平台一体化”的AI交管基础支撑平台，规划建设7各典型应用项目，全年建设具有保定特色的应用系统。</w:t>
            </w:r>
          </w:p>
        </w:tc>
        <w:tc>
          <w:tcPr>
            <w:tcW w:w="2844" w:type="dxa"/>
            <w:tcBorders>
              <w:top w:val="nil"/>
              <w:left w:val="nil"/>
              <w:bottom w:val="single" w:color="000000" w:sz="4" w:space="0"/>
              <w:right w:val="single" w:color="000000" w:sz="4" w:space="0"/>
            </w:tcBorders>
            <w:shd w:val="clear" w:color="000000" w:fill="FFFFFF"/>
            <w:vAlign w:val="center"/>
          </w:tcPr>
          <w:p w14:paraId="33B71DB9">
            <w:pPr>
              <w:widowControl/>
              <w:spacing w:before="100" w:beforeAutospacing="1" w:after="100" w:afterAutospacing="1" w:line="180" w:lineRule="exact"/>
              <w:jc w:val="left"/>
              <w:rPr>
                <w:rFonts w:ascii="Times New Roman" w:hAnsi="Times New Roman" w:eastAsia="宋体" w:cs="Times New Roman"/>
                <w:kern w:val="0"/>
                <w:sz w:val="12"/>
                <w:szCs w:val="12"/>
              </w:rPr>
            </w:pPr>
            <w:r>
              <w:rPr>
                <w:rFonts w:ascii="Times New Roman" w:hAnsi="Times New Roman" w:eastAsia="宋体" w:cs="Times New Roman"/>
                <w:kern w:val="0"/>
                <w:sz w:val="12"/>
                <w:szCs w:val="12"/>
              </w:rPr>
              <w:t>打造AI交管平台、物联网平台、大数据平台、AI计算平台四个平台一体化的AI交管基础支撑平台。规划、建设人工智能信号控制系统、交通事件识别与管理系统、智能分析研判与决策系统、交通指挥系统、智能交通设备管理系统、交通违法随手拍系统、智能宣传系统等7个典型应用项目。保定市区交通出行环境得到明显改善，提升保定道路通行效率和交通水平。</w:t>
            </w:r>
          </w:p>
        </w:tc>
        <w:tc>
          <w:tcPr>
            <w:tcW w:w="1106" w:type="dxa"/>
            <w:tcBorders>
              <w:top w:val="nil"/>
              <w:left w:val="nil"/>
              <w:bottom w:val="single" w:color="000000" w:sz="4" w:space="0"/>
              <w:right w:val="single" w:color="000000" w:sz="4" w:space="0"/>
            </w:tcBorders>
            <w:shd w:val="clear" w:color="000000" w:fill="FFFFFF"/>
            <w:vAlign w:val="center"/>
          </w:tcPr>
          <w:p w14:paraId="26589AC0">
            <w:pPr>
              <w:widowControl/>
              <w:spacing w:before="100" w:beforeAutospacing="1" w:after="100" w:afterAutospacing="1" w:line="180" w:lineRule="exact"/>
              <w:jc w:val="left"/>
              <w:rPr>
                <w:rFonts w:ascii="Times New Roman" w:hAnsi="Times New Roman" w:eastAsia="宋体" w:cs="Times New Roman"/>
                <w:kern w:val="0"/>
                <w:sz w:val="12"/>
                <w:szCs w:val="12"/>
              </w:rPr>
            </w:pPr>
            <w:r>
              <w:rPr>
                <w:rFonts w:ascii="Times New Roman" w:hAnsi="Times New Roman" w:eastAsia="宋体" w:cs="Times New Roman"/>
                <w:kern w:val="0"/>
                <w:sz w:val="12"/>
                <w:szCs w:val="12"/>
              </w:rPr>
              <w:t>主城区道路平均车速提高15%，停车次数降低30%，建成安全、高效的城市交通网络，缓解交通压力，优化进一步优化交通环境。</w:t>
            </w:r>
          </w:p>
        </w:tc>
        <w:tc>
          <w:tcPr>
            <w:tcW w:w="1106" w:type="dxa"/>
            <w:tcBorders>
              <w:top w:val="nil"/>
              <w:left w:val="nil"/>
              <w:bottom w:val="single" w:color="000000" w:sz="4" w:space="0"/>
              <w:right w:val="single" w:color="000000" w:sz="4" w:space="0"/>
            </w:tcBorders>
            <w:shd w:val="clear" w:color="000000" w:fill="FFFFFF"/>
            <w:vAlign w:val="center"/>
          </w:tcPr>
          <w:p w14:paraId="2450B8CA">
            <w:pPr>
              <w:widowControl/>
              <w:spacing w:before="100" w:beforeAutospacing="1" w:after="100" w:afterAutospacing="1" w:line="180" w:lineRule="exact"/>
              <w:jc w:val="left"/>
              <w:rPr>
                <w:rFonts w:ascii="Times New Roman" w:hAnsi="Times New Roman" w:eastAsia="宋体" w:cs="Times New Roman"/>
                <w:kern w:val="0"/>
                <w:sz w:val="12"/>
                <w:szCs w:val="12"/>
              </w:rPr>
            </w:pPr>
            <w:r>
              <w:rPr>
                <w:rFonts w:ascii="Times New Roman" w:hAnsi="Times New Roman" w:eastAsia="宋体" w:cs="Times New Roman"/>
                <w:kern w:val="0"/>
                <w:sz w:val="12"/>
                <w:szCs w:val="12"/>
              </w:rPr>
              <w:t>主城区道路平均车速提高10%，停车次数降低20%，建成安全、高效的城市交通网络，缓解交通压力，优化进一步优化交通环境。</w:t>
            </w:r>
          </w:p>
        </w:tc>
        <w:tc>
          <w:tcPr>
            <w:tcW w:w="1106" w:type="dxa"/>
            <w:tcBorders>
              <w:top w:val="nil"/>
              <w:left w:val="nil"/>
              <w:bottom w:val="single" w:color="000000" w:sz="4" w:space="0"/>
              <w:right w:val="single" w:color="000000" w:sz="4" w:space="0"/>
            </w:tcBorders>
            <w:shd w:val="clear" w:color="000000" w:fill="FFFFFF"/>
            <w:vAlign w:val="center"/>
          </w:tcPr>
          <w:p w14:paraId="273A17DD">
            <w:pPr>
              <w:widowControl/>
              <w:spacing w:before="100" w:beforeAutospacing="1" w:after="100" w:afterAutospacing="1" w:line="180" w:lineRule="exact"/>
              <w:jc w:val="left"/>
              <w:rPr>
                <w:rFonts w:ascii="Times New Roman" w:hAnsi="Times New Roman" w:eastAsia="宋体" w:cs="Times New Roman"/>
                <w:kern w:val="0"/>
                <w:sz w:val="12"/>
                <w:szCs w:val="12"/>
              </w:rPr>
            </w:pPr>
            <w:r>
              <w:rPr>
                <w:rFonts w:ascii="Times New Roman" w:hAnsi="Times New Roman" w:eastAsia="宋体" w:cs="Times New Roman"/>
                <w:kern w:val="0"/>
                <w:sz w:val="12"/>
                <w:szCs w:val="12"/>
              </w:rPr>
              <w:t>主城区道路平均车速提高5%，停车次数降低10%，建成安全、高效的城市交通网络，缓解交通压力，优化进一步优化交通环境。</w:t>
            </w:r>
          </w:p>
        </w:tc>
        <w:tc>
          <w:tcPr>
            <w:tcW w:w="1106" w:type="dxa"/>
            <w:tcBorders>
              <w:top w:val="nil"/>
              <w:left w:val="nil"/>
              <w:bottom w:val="single" w:color="000000" w:sz="4" w:space="0"/>
              <w:right w:val="single" w:color="000000" w:sz="4" w:space="0"/>
            </w:tcBorders>
            <w:shd w:val="clear" w:color="000000" w:fill="FFFFFF"/>
            <w:vAlign w:val="center"/>
          </w:tcPr>
          <w:p w14:paraId="118438A9">
            <w:pPr>
              <w:widowControl/>
              <w:spacing w:before="100" w:beforeAutospacing="1" w:after="100" w:afterAutospacing="1" w:line="180" w:lineRule="exact"/>
              <w:jc w:val="left"/>
              <w:rPr>
                <w:rFonts w:ascii="Times New Roman" w:hAnsi="Times New Roman" w:eastAsia="宋体" w:cs="Times New Roman"/>
                <w:kern w:val="0"/>
                <w:sz w:val="12"/>
                <w:szCs w:val="12"/>
              </w:rPr>
            </w:pPr>
            <w:r>
              <w:rPr>
                <w:rFonts w:ascii="Times New Roman" w:hAnsi="Times New Roman" w:eastAsia="宋体" w:cs="Times New Roman"/>
                <w:kern w:val="0"/>
                <w:sz w:val="12"/>
                <w:szCs w:val="12"/>
              </w:rPr>
              <w:t>主城区道路平均车速和停车次数无明显变化，主城区交通压力没有得到有效缓解，交通环境改变不明显。</w:t>
            </w:r>
          </w:p>
        </w:tc>
        <w:tc>
          <w:tcPr>
            <w:tcW w:w="1066" w:type="dxa"/>
            <w:tcBorders>
              <w:top w:val="nil"/>
              <w:left w:val="nil"/>
              <w:bottom w:val="single" w:color="000000" w:sz="4" w:space="0"/>
              <w:right w:val="single" w:color="000000" w:sz="4" w:space="0"/>
            </w:tcBorders>
            <w:shd w:val="clear" w:color="000000" w:fill="FFFFFF"/>
            <w:vAlign w:val="center"/>
          </w:tcPr>
          <w:p w14:paraId="65FCC480">
            <w:pPr>
              <w:widowControl/>
              <w:spacing w:before="100" w:beforeAutospacing="1" w:after="100" w:afterAutospacing="1" w:line="180" w:lineRule="exact"/>
              <w:jc w:val="left"/>
              <w:rPr>
                <w:rFonts w:ascii="Times New Roman" w:hAnsi="Times New Roman" w:eastAsia="宋体" w:cs="Times New Roman"/>
                <w:kern w:val="0"/>
                <w:sz w:val="12"/>
                <w:szCs w:val="12"/>
              </w:rPr>
            </w:pPr>
            <w:r>
              <w:rPr>
                <w:rFonts w:ascii="Times New Roman" w:hAnsi="Times New Roman" w:eastAsia="宋体" w:cs="Times New Roman"/>
                <w:kern w:val="0"/>
                <w:sz w:val="12"/>
                <w:szCs w:val="12"/>
              </w:rPr>
              <w:t>维护良好的道路交通环境，有效提高道路通行能力，减少道路交通事故的发生。</w:t>
            </w:r>
          </w:p>
        </w:tc>
        <w:tc>
          <w:tcPr>
            <w:tcW w:w="1066" w:type="dxa"/>
            <w:tcBorders>
              <w:top w:val="nil"/>
              <w:left w:val="nil"/>
              <w:bottom w:val="single" w:color="auto" w:sz="4" w:space="0"/>
              <w:right w:val="single" w:color="auto" w:sz="4" w:space="0"/>
            </w:tcBorders>
            <w:shd w:val="clear" w:color="000000" w:fill="FFFFFF"/>
            <w:vAlign w:val="center"/>
          </w:tcPr>
          <w:p w14:paraId="78B6DA81">
            <w:pPr>
              <w:widowControl/>
              <w:spacing w:before="100" w:beforeAutospacing="1" w:after="100" w:afterAutospacing="1" w:line="180" w:lineRule="exact"/>
              <w:jc w:val="left"/>
              <w:rPr>
                <w:rFonts w:ascii="Times New Roman" w:hAnsi="Times New Roman" w:eastAsia="宋体" w:cs="Times New Roman"/>
                <w:kern w:val="0"/>
                <w:sz w:val="12"/>
                <w:szCs w:val="12"/>
              </w:rPr>
            </w:pPr>
            <w:r>
              <w:rPr>
                <w:rFonts w:ascii="Times New Roman" w:hAnsi="Times New Roman" w:eastAsia="宋体" w:cs="Times New Roman"/>
                <w:kern w:val="0"/>
                <w:sz w:val="12"/>
                <w:szCs w:val="12"/>
              </w:rPr>
              <w:t>按时高质量完成了AI交管大脑四个平台建设及七个应用系统建设</w:t>
            </w:r>
          </w:p>
        </w:tc>
        <w:tc>
          <w:tcPr>
            <w:tcW w:w="770" w:type="dxa"/>
            <w:tcBorders>
              <w:top w:val="nil"/>
              <w:left w:val="nil"/>
              <w:bottom w:val="single" w:color="auto" w:sz="4" w:space="0"/>
              <w:right w:val="single" w:color="auto" w:sz="4" w:space="0"/>
            </w:tcBorders>
            <w:shd w:val="clear" w:color="000000" w:fill="FFFFFF"/>
            <w:vAlign w:val="center"/>
          </w:tcPr>
          <w:p w14:paraId="3FFC7379">
            <w:pPr>
              <w:widowControl/>
              <w:spacing w:before="100" w:beforeAutospacing="1" w:after="100" w:afterAutospacing="1" w:line="180" w:lineRule="exact"/>
              <w:jc w:val="center"/>
              <w:rPr>
                <w:rFonts w:ascii="Times New Roman" w:hAnsi="Times New Roman" w:eastAsia="宋体" w:cs="Times New Roman"/>
                <w:kern w:val="0"/>
                <w:sz w:val="12"/>
                <w:szCs w:val="12"/>
              </w:rPr>
            </w:pPr>
            <w:r>
              <w:rPr>
                <w:rFonts w:ascii="Times New Roman" w:hAnsi="Times New Roman" w:eastAsia="宋体" w:cs="Times New Roman"/>
                <w:kern w:val="0"/>
                <w:sz w:val="12"/>
                <w:szCs w:val="12"/>
              </w:rPr>
              <w:t>优</w:t>
            </w:r>
          </w:p>
        </w:tc>
        <w:tc>
          <w:tcPr>
            <w:tcW w:w="770" w:type="dxa"/>
            <w:tcBorders>
              <w:top w:val="nil"/>
              <w:left w:val="nil"/>
              <w:bottom w:val="single" w:color="auto" w:sz="4" w:space="0"/>
              <w:right w:val="single" w:color="auto" w:sz="4" w:space="0"/>
            </w:tcBorders>
            <w:shd w:val="clear" w:color="000000" w:fill="FFFFFF"/>
            <w:vAlign w:val="center"/>
          </w:tcPr>
          <w:p w14:paraId="6874334B">
            <w:pPr>
              <w:widowControl/>
              <w:spacing w:before="100" w:beforeAutospacing="1" w:after="100" w:afterAutospacing="1" w:line="180" w:lineRule="exact"/>
              <w:jc w:val="center"/>
              <w:rPr>
                <w:rFonts w:ascii="Times New Roman" w:hAnsi="Times New Roman" w:eastAsia="宋体" w:cs="Times New Roman"/>
                <w:kern w:val="0"/>
                <w:sz w:val="12"/>
                <w:szCs w:val="12"/>
              </w:rPr>
            </w:pPr>
            <w:r>
              <w:rPr>
                <w:rFonts w:ascii="Times New Roman" w:hAnsi="Times New Roman" w:eastAsia="宋体" w:cs="Times New Roman"/>
                <w:kern w:val="0"/>
                <w:sz w:val="12"/>
                <w:szCs w:val="12"/>
              </w:rPr>
              <w:t>100</w:t>
            </w:r>
          </w:p>
        </w:tc>
        <w:tc>
          <w:tcPr>
            <w:tcW w:w="770" w:type="dxa"/>
            <w:tcBorders>
              <w:top w:val="nil"/>
              <w:left w:val="nil"/>
              <w:bottom w:val="single" w:color="auto" w:sz="4" w:space="0"/>
              <w:right w:val="single" w:color="auto" w:sz="4" w:space="0"/>
            </w:tcBorders>
            <w:shd w:val="clear" w:color="000000" w:fill="FFFFFF"/>
            <w:vAlign w:val="center"/>
          </w:tcPr>
          <w:p w14:paraId="4DBD8015">
            <w:pPr>
              <w:widowControl/>
              <w:spacing w:before="100" w:beforeAutospacing="1" w:after="100" w:afterAutospacing="1" w:line="180" w:lineRule="exact"/>
              <w:jc w:val="center"/>
              <w:rPr>
                <w:rFonts w:ascii="Times New Roman" w:hAnsi="Times New Roman" w:eastAsia="宋体" w:cs="Times New Roman"/>
                <w:kern w:val="0"/>
                <w:sz w:val="12"/>
                <w:szCs w:val="12"/>
              </w:rPr>
            </w:pPr>
            <w:r>
              <w:rPr>
                <w:rFonts w:ascii="Times New Roman" w:hAnsi="Times New Roman" w:eastAsia="宋体" w:cs="Times New Roman"/>
                <w:kern w:val="0"/>
                <w:sz w:val="12"/>
                <w:szCs w:val="12"/>
              </w:rPr>
              <w:t>45</w:t>
            </w:r>
          </w:p>
        </w:tc>
        <w:tc>
          <w:tcPr>
            <w:tcW w:w="770" w:type="dxa"/>
            <w:tcBorders>
              <w:top w:val="nil"/>
              <w:left w:val="nil"/>
              <w:bottom w:val="single" w:color="auto" w:sz="4" w:space="0"/>
              <w:right w:val="single" w:color="auto" w:sz="4" w:space="0"/>
            </w:tcBorders>
            <w:shd w:val="clear" w:color="000000" w:fill="FFFFFF"/>
            <w:vAlign w:val="center"/>
          </w:tcPr>
          <w:p w14:paraId="755F7BCD">
            <w:pPr>
              <w:widowControl/>
              <w:spacing w:before="100" w:beforeAutospacing="1" w:after="100" w:afterAutospacing="1" w:line="180" w:lineRule="exact"/>
              <w:jc w:val="center"/>
              <w:rPr>
                <w:rFonts w:ascii="Times New Roman" w:hAnsi="Times New Roman" w:eastAsia="宋体" w:cs="Times New Roman"/>
                <w:kern w:val="0"/>
                <w:sz w:val="12"/>
                <w:szCs w:val="12"/>
              </w:rPr>
            </w:pPr>
            <w:r>
              <w:rPr>
                <w:rFonts w:ascii="Times New Roman" w:hAnsi="Times New Roman" w:eastAsia="宋体" w:cs="Times New Roman"/>
                <w:kern w:val="0"/>
                <w:sz w:val="12"/>
                <w:szCs w:val="12"/>
              </w:rPr>
              <w:t xml:space="preserve">45.00 </w:t>
            </w:r>
          </w:p>
        </w:tc>
      </w:tr>
      <w:tr w14:paraId="1716290B">
        <w:tblPrEx>
          <w:tblCellMar>
            <w:top w:w="0" w:type="dxa"/>
            <w:left w:w="108" w:type="dxa"/>
            <w:bottom w:w="0" w:type="dxa"/>
            <w:right w:w="108" w:type="dxa"/>
          </w:tblCellMar>
        </w:tblPrEx>
        <w:trPr>
          <w:trHeight w:val="17" w:hRule="atLeast"/>
          <w:jc w:val="center"/>
        </w:trPr>
        <w:tc>
          <w:tcPr>
            <w:tcW w:w="790" w:type="dxa"/>
            <w:vMerge w:val="restart"/>
            <w:tcBorders>
              <w:top w:val="nil"/>
              <w:left w:val="single" w:color="auto" w:sz="4" w:space="0"/>
              <w:bottom w:val="single" w:color="auto" w:sz="4" w:space="0"/>
              <w:right w:val="nil"/>
            </w:tcBorders>
            <w:shd w:val="clear" w:color="000000" w:fill="FFFFFF"/>
            <w:vAlign w:val="center"/>
          </w:tcPr>
          <w:p w14:paraId="4FC2281F">
            <w:pPr>
              <w:widowControl/>
              <w:spacing w:line="60" w:lineRule="atLeast"/>
              <w:jc w:val="center"/>
              <w:rPr>
                <w:rFonts w:ascii="Times New Roman" w:hAnsi="Times New Roman" w:eastAsia="宋体" w:cs="Times New Roman"/>
                <w:b/>
                <w:bCs/>
                <w:kern w:val="0"/>
                <w:sz w:val="12"/>
                <w:szCs w:val="12"/>
              </w:rPr>
            </w:pPr>
            <w:r>
              <w:rPr>
                <w:rFonts w:ascii="Times New Roman" w:hAnsi="Times New Roman" w:eastAsia="宋体" w:cs="Times New Roman"/>
                <w:b/>
                <w:bCs/>
                <w:kern w:val="0"/>
                <w:sz w:val="12"/>
                <w:szCs w:val="12"/>
              </w:rPr>
              <w:t>效果指标</w:t>
            </w:r>
          </w:p>
        </w:tc>
        <w:tc>
          <w:tcPr>
            <w:tcW w:w="1560" w:type="dxa"/>
            <w:tcBorders>
              <w:top w:val="nil"/>
              <w:left w:val="single" w:color="000000" w:sz="4" w:space="0"/>
              <w:bottom w:val="single" w:color="000000" w:sz="4" w:space="0"/>
              <w:right w:val="single" w:color="000000" w:sz="4" w:space="0"/>
            </w:tcBorders>
            <w:shd w:val="clear" w:color="000000" w:fill="FFFFFF"/>
            <w:vAlign w:val="center"/>
          </w:tcPr>
          <w:p w14:paraId="6BBF134F">
            <w:pPr>
              <w:widowControl/>
              <w:spacing w:line="180" w:lineRule="exact"/>
              <w:jc w:val="left"/>
              <w:rPr>
                <w:rFonts w:ascii="Times New Roman" w:hAnsi="Times New Roman" w:eastAsia="宋体" w:cs="Times New Roman"/>
                <w:kern w:val="0"/>
                <w:sz w:val="12"/>
                <w:szCs w:val="12"/>
              </w:rPr>
            </w:pPr>
            <w:r>
              <w:rPr>
                <w:rFonts w:ascii="Times New Roman" w:hAnsi="Times New Roman" w:eastAsia="宋体" w:cs="Times New Roman"/>
                <w:kern w:val="0"/>
                <w:sz w:val="12"/>
                <w:szCs w:val="12"/>
              </w:rPr>
              <w:t>社会公众满意率（%）</w:t>
            </w:r>
          </w:p>
        </w:tc>
        <w:tc>
          <w:tcPr>
            <w:tcW w:w="2844" w:type="dxa"/>
            <w:tcBorders>
              <w:top w:val="nil"/>
              <w:left w:val="nil"/>
              <w:bottom w:val="single" w:color="000000" w:sz="4" w:space="0"/>
              <w:right w:val="single" w:color="000000" w:sz="4" w:space="0"/>
            </w:tcBorders>
            <w:shd w:val="clear" w:color="000000" w:fill="FFFFFF"/>
            <w:vAlign w:val="center"/>
          </w:tcPr>
          <w:p w14:paraId="445019E9">
            <w:pPr>
              <w:widowControl/>
              <w:spacing w:line="180" w:lineRule="exact"/>
              <w:jc w:val="left"/>
              <w:rPr>
                <w:rFonts w:ascii="Times New Roman" w:hAnsi="Times New Roman" w:eastAsia="宋体" w:cs="Times New Roman"/>
                <w:kern w:val="0"/>
                <w:sz w:val="12"/>
                <w:szCs w:val="12"/>
              </w:rPr>
            </w:pPr>
            <w:r>
              <w:rPr>
                <w:rFonts w:ascii="Times New Roman" w:hAnsi="Times New Roman" w:eastAsia="宋体" w:cs="Times New Roman"/>
                <w:kern w:val="0"/>
                <w:sz w:val="12"/>
                <w:szCs w:val="12"/>
              </w:rPr>
              <w:t>调查中满意和较满意的</w:t>
            </w:r>
            <w:r>
              <w:rPr>
                <w:rFonts w:hint="eastAsia" w:ascii="Times New Roman" w:hAnsi="Times New Roman" w:eastAsia="宋体" w:cs="Times New Roman"/>
                <w:kern w:val="0"/>
                <w:sz w:val="12"/>
                <w:szCs w:val="12"/>
                <w:lang w:eastAsia="zh-CN"/>
              </w:rPr>
              <w:t>群众</w:t>
            </w:r>
            <w:r>
              <w:rPr>
                <w:rFonts w:ascii="Times New Roman" w:hAnsi="Times New Roman" w:eastAsia="宋体" w:cs="Times New Roman"/>
                <w:kern w:val="0"/>
                <w:sz w:val="12"/>
                <w:szCs w:val="12"/>
              </w:rPr>
              <w:t>占调查总人数的比率</w:t>
            </w:r>
          </w:p>
        </w:tc>
        <w:tc>
          <w:tcPr>
            <w:tcW w:w="1106" w:type="dxa"/>
            <w:tcBorders>
              <w:top w:val="nil"/>
              <w:left w:val="nil"/>
              <w:bottom w:val="single" w:color="000000" w:sz="4" w:space="0"/>
              <w:right w:val="single" w:color="000000" w:sz="4" w:space="0"/>
            </w:tcBorders>
            <w:shd w:val="clear" w:color="000000" w:fill="FFFFFF"/>
            <w:vAlign w:val="center"/>
          </w:tcPr>
          <w:p w14:paraId="0033E30B">
            <w:pPr>
              <w:widowControl/>
              <w:spacing w:line="180" w:lineRule="exact"/>
              <w:jc w:val="left"/>
              <w:rPr>
                <w:rFonts w:ascii="Times New Roman" w:hAnsi="Times New Roman" w:eastAsia="宋体" w:cs="Times New Roman"/>
                <w:kern w:val="0"/>
                <w:sz w:val="12"/>
                <w:szCs w:val="12"/>
              </w:rPr>
            </w:pPr>
            <w:r>
              <w:rPr>
                <w:rFonts w:ascii="Times New Roman" w:hAnsi="Times New Roman" w:eastAsia="宋体" w:cs="Times New Roman"/>
                <w:kern w:val="0"/>
                <w:sz w:val="12"/>
                <w:szCs w:val="12"/>
              </w:rPr>
              <w:t>优：群众满意度95%，出行安全畅通</w:t>
            </w:r>
          </w:p>
        </w:tc>
        <w:tc>
          <w:tcPr>
            <w:tcW w:w="1106" w:type="dxa"/>
            <w:tcBorders>
              <w:top w:val="nil"/>
              <w:left w:val="nil"/>
              <w:bottom w:val="single" w:color="000000" w:sz="4" w:space="0"/>
              <w:right w:val="single" w:color="000000" w:sz="4" w:space="0"/>
            </w:tcBorders>
            <w:shd w:val="clear" w:color="000000" w:fill="FFFFFF"/>
            <w:vAlign w:val="center"/>
          </w:tcPr>
          <w:p w14:paraId="4D126C06">
            <w:pPr>
              <w:widowControl/>
              <w:spacing w:line="180" w:lineRule="exact"/>
              <w:jc w:val="left"/>
              <w:rPr>
                <w:rFonts w:ascii="Times New Roman" w:hAnsi="Times New Roman" w:eastAsia="宋体" w:cs="Times New Roman"/>
                <w:kern w:val="0"/>
                <w:sz w:val="12"/>
                <w:szCs w:val="12"/>
              </w:rPr>
            </w:pPr>
            <w:r>
              <w:rPr>
                <w:rFonts w:ascii="Times New Roman" w:hAnsi="Times New Roman" w:eastAsia="宋体" w:cs="Times New Roman"/>
                <w:kern w:val="0"/>
                <w:sz w:val="12"/>
                <w:szCs w:val="12"/>
              </w:rPr>
              <w:t>良：群众满意度90%，通行能力明显改善。</w:t>
            </w:r>
          </w:p>
        </w:tc>
        <w:tc>
          <w:tcPr>
            <w:tcW w:w="1106" w:type="dxa"/>
            <w:tcBorders>
              <w:top w:val="nil"/>
              <w:left w:val="nil"/>
              <w:bottom w:val="single" w:color="000000" w:sz="4" w:space="0"/>
              <w:right w:val="single" w:color="000000" w:sz="4" w:space="0"/>
            </w:tcBorders>
            <w:shd w:val="clear" w:color="000000" w:fill="FFFFFF"/>
            <w:vAlign w:val="center"/>
          </w:tcPr>
          <w:p w14:paraId="73871584">
            <w:pPr>
              <w:widowControl/>
              <w:spacing w:line="180" w:lineRule="exact"/>
              <w:jc w:val="left"/>
              <w:rPr>
                <w:rFonts w:ascii="Times New Roman" w:hAnsi="Times New Roman" w:eastAsia="宋体" w:cs="Times New Roman"/>
                <w:kern w:val="0"/>
                <w:sz w:val="12"/>
                <w:szCs w:val="12"/>
              </w:rPr>
            </w:pPr>
            <w:r>
              <w:rPr>
                <w:rFonts w:ascii="Times New Roman" w:hAnsi="Times New Roman" w:eastAsia="宋体" w:cs="Times New Roman"/>
                <w:kern w:val="0"/>
                <w:sz w:val="12"/>
                <w:szCs w:val="12"/>
              </w:rPr>
              <w:t>中：群众满意度85%，通行能力部分提高。</w:t>
            </w:r>
          </w:p>
        </w:tc>
        <w:tc>
          <w:tcPr>
            <w:tcW w:w="1106" w:type="dxa"/>
            <w:tcBorders>
              <w:top w:val="nil"/>
              <w:left w:val="nil"/>
              <w:bottom w:val="single" w:color="000000" w:sz="4" w:space="0"/>
              <w:right w:val="single" w:color="000000" w:sz="4" w:space="0"/>
            </w:tcBorders>
            <w:shd w:val="clear" w:color="000000" w:fill="FFFFFF"/>
            <w:vAlign w:val="center"/>
          </w:tcPr>
          <w:p w14:paraId="0EE21F39">
            <w:pPr>
              <w:widowControl/>
              <w:spacing w:line="180" w:lineRule="exact"/>
              <w:jc w:val="left"/>
              <w:rPr>
                <w:rFonts w:ascii="Times New Roman" w:hAnsi="Times New Roman" w:eastAsia="宋体" w:cs="Times New Roman"/>
                <w:kern w:val="0"/>
                <w:sz w:val="12"/>
                <w:szCs w:val="12"/>
              </w:rPr>
            </w:pPr>
            <w:r>
              <w:rPr>
                <w:rFonts w:ascii="Times New Roman" w:hAnsi="Times New Roman" w:eastAsia="宋体" w:cs="Times New Roman"/>
                <w:kern w:val="0"/>
                <w:sz w:val="12"/>
                <w:szCs w:val="12"/>
              </w:rPr>
              <w:t>差：群众满意度80%，通行能力没有改善。</w:t>
            </w:r>
          </w:p>
        </w:tc>
        <w:tc>
          <w:tcPr>
            <w:tcW w:w="1066" w:type="dxa"/>
            <w:tcBorders>
              <w:top w:val="nil"/>
              <w:left w:val="nil"/>
              <w:bottom w:val="single" w:color="000000" w:sz="4" w:space="0"/>
              <w:right w:val="single" w:color="000000" w:sz="4" w:space="0"/>
            </w:tcBorders>
            <w:shd w:val="clear" w:color="000000" w:fill="FFFFFF"/>
            <w:vAlign w:val="center"/>
          </w:tcPr>
          <w:p w14:paraId="3CC23C06">
            <w:pPr>
              <w:widowControl/>
              <w:spacing w:line="180" w:lineRule="exact"/>
              <w:jc w:val="left"/>
              <w:rPr>
                <w:rFonts w:ascii="Times New Roman" w:hAnsi="Times New Roman" w:eastAsia="宋体" w:cs="Times New Roman"/>
                <w:kern w:val="0"/>
                <w:sz w:val="12"/>
                <w:szCs w:val="12"/>
              </w:rPr>
            </w:pPr>
            <w:r>
              <w:rPr>
                <w:rFonts w:ascii="Times New Roman" w:hAnsi="Times New Roman" w:eastAsia="宋体" w:cs="Times New Roman"/>
                <w:kern w:val="0"/>
                <w:sz w:val="12"/>
                <w:szCs w:val="12"/>
              </w:rPr>
              <w:t>以群众满意度为基础，道路通行能力的提高程度。</w:t>
            </w:r>
          </w:p>
        </w:tc>
        <w:tc>
          <w:tcPr>
            <w:tcW w:w="1066" w:type="dxa"/>
            <w:tcBorders>
              <w:top w:val="nil"/>
              <w:left w:val="nil"/>
              <w:bottom w:val="single" w:color="auto" w:sz="4" w:space="0"/>
              <w:right w:val="single" w:color="auto" w:sz="4" w:space="0"/>
            </w:tcBorders>
            <w:shd w:val="clear" w:color="000000" w:fill="FFFFFF"/>
            <w:vAlign w:val="center"/>
          </w:tcPr>
          <w:p w14:paraId="2F48280D">
            <w:pPr>
              <w:widowControl/>
              <w:spacing w:line="180" w:lineRule="exact"/>
              <w:jc w:val="left"/>
              <w:rPr>
                <w:rFonts w:ascii="Times New Roman" w:hAnsi="Times New Roman" w:eastAsia="宋体" w:cs="Times New Roman"/>
                <w:kern w:val="0"/>
                <w:sz w:val="12"/>
                <w:szCs w:val="12"/>
              </w:rPr>
            </w:pPr>
            <w:r>
              <w:rPr>
                <w:rFonts w:ascii="Times New Roman" w:hAnsi="Times New Roman" w:eastAsia="宋体" w:cs="Times New Roman"/>
                <w:kern w:val="0"/>
                <w:sz w:val="12"/>
                <w:szCs w:val="12"/>
              </w:rPr>
              <w:t>群众满意度达到96%</w:t>
            </w:r>
          </w:p>
        </w:tc>
        <w:tc>
          <w:tcPr>
            <w:tcW w:w="770" w:type="dxa"/>
            <w:tcBorders>
              <w:top w:val="nil"/>
              <w:left w:val="nil"/>
              <w:bottom w:val="single" w:color="auto" w:sz="4" w:space="0"/>
              <w:right w:val="single" w:color="auto" w:sz="4" w:space="0"/>
            </w:tcBorders>
            <w:shd w:val="clear" w:color="000000" w:fill="FFFFFF"/>
            <w:vAlign w:val="center"/>
          </w:tcPr>
          <w:p w14:paraId="623EBCDF">
            <w:pPr>
              <w:widowControl/>
              <w:spacing w:line="180" w:lineRule="exact"/>
              <w:jc w:val="center"/>
              <w:rPr>
                <w:rFonts w:ascii="Times New Roman" w:hAnsi="Times New Roman" w:eastAsia="宋体" w:cs="Times New Roman"/>
                <w:kern w:val="0"/>
                <w:sz w:val="12"/>
                <w:szCs w:val="12"/>
              </w:rPr>
            </w:pPr>
            <w:r>
              <w:rPr>
                <w:rFonts w:ascii="Times New Roman" w:hAnsi="Times New Roman" w:eastAsia="宋体" w:cs="Times New Roman"/>
                <w:kern w:val="0"/>
                <w:sz w:val="12"/>
                <w:szCs w:val="12"/>
              </w:rPr>
              <w:t>优</w:t>
            </w:r>
          </w:p>
        </w:tc>
        <w:tc>
          <w:tcPr>
            <w:tcW w:w="770" w:type="dxa"/>
            <w:tcBorders>
              <w:top w:val="nil"/>
              <w:left w:val="nil"/>
              <w:bottom w:val="single" w:color="auto" w:sz="4" w:space="0"/>
              <w:right w:val="single" w:color="auto" w:sz="4" w:space="0"/>
            </w:tcBorders>
            <w:shd w:val="clear" w:color="000000" w:fill="FFFFFF"/>
            <w:vAlign w:val="center"/>
          </w:tcPr>
          <w:p w14:paraId="7308263D">
            <w:pPr>
              <w:widowControl/>
              <w:spacing w:line="180" w:lineRule="exact"/>
              <w:jc w:val="center"/>
              <w:rPr>
                <w:rFonts w:ascii="Times New Roman" w:hAnsi="Times New Roman" w:eastAsia="宋体" w:cs="Times New Roman"/>
                <w:kern w:val="0"/>
                <w:sz w:val="12"/>
                <w:szCs w:val="12"/>
              </w:rPr>
            </w:pPr>
            <w:r>
              <w:rPr>
                <w:rFonts w:ascii="Times New Roman" w:hAnsi="Times New Roman" w:eastAsia="宋体" w:cs="Times New Roman"/>
                <w:kern w:val="0"/>
                <w:sz w:val="12"/>
                <w:szCs w:val="12"/>
              </w:rPr>
              <w:t>96</w:t>
            </w:r>
          </w:p>
        </w:tc>
        <w:tc>
          <w:tcPr>
            <w:tcW w:w="770" w:type="dxa"/>
            <w:tcBorders>
              <w:top w:val="nil"/>
              <w:left w:val="nil"/>
              <w:bottom w:val="single" w:color="auto" w:sz="4" w:space="0"/>
              <w:right w:val="single" w:color="auto" w:sz="4" w:space="0"/>
            </w:tcBorders>
            <w:shd w:val="clear" w:color="000000" w:fill="FFFFFF"/>
            <w:vAlign w:val="center"/>
          </w:tcPr>
          <w:p w14:paraId="6C792EF6">
            <w:pPr>
              <w:widowControl/>
              <w:spacing w:line="180" w:lineRule="exact"/>
              <w:jc w:val="center"/>
              <w:rPr>
                <w:rFonts w:ascii="Times New Roman" w:hAnsi="Times New Roman" w:eastAsia="宋体" w:cs="Times New Roman"/>
                <w:kern w:val="0"/>
                <w:sz w:val="12"/>
                <w:szCs w:val="12"/>
              </w:rPr>
            </w:pPr>
            <w:r>
              <w:rPr>
                <w:rFonts w:ascii="Times New Roman" w:hAnsi="Times New Roman" w:eastAsia="宋体" w:cs="Times New Roman"/>
                <w:kern w:val="0"/>
                <w:sz w:val="12"/>
                <w:szCs w:val="12"/>
              </w:rPr>
              <w:t>20</w:t>
            </w:r>
          </w:p>
        </w:tc>
        <w:tc>
          <w:tcPr>
            <w:tcW w:w="770" w:type="dxa"/>
            <w:tcBorders>
              <w:top w:val="nil"/>
              <w:left w:val="nil"/>
              <w:bottom w:val="single" w:color="auto" w:sz="4" w:space="0"/>
              <w:right w:val="single" w:color="auto" w:sz="4" w:space="0"/>
            </w:tcBorders>
            <w:shd w:val="clear" w:color="000000" w:fill="FFFFFF"/>
            <w:vAlign w:val="center"/>
          </w:tcPr>
          <w:p w14:paraId="22ADE003">
            <w:pPr>
              <w:widowControl/>
              <w:spacing w:line="180" w:lineRule="exact"/>
              <w:jc w:val="center"/>
              <w:rPr>
                <w:rFonts w:ascii="Times New Roman" w:hAnsi="Times New Roman" w:eastAsia="宋体" w:cs="Times New Roman"/>
                <w:kern w:val="0"/>
                <w:sz w:val="12"/>
                <w:szCs w:val="12"/>
              </w:rPr>
            </w:pPr>
            <w:r>
              <w:rPr>
                <w:rFonts w:ascii="Times New Roman" w:hAnsi="Times New Roman" w:eastAsia="宋体" w:cs="Times New Roman"/>
                <w:kern w:val="0"/>
                <w:sz w:val="12"/>
                <w:szCs w:val="12"/>
              </w:rPr>
              <w:t xml:space="preserve">19.20 </w:t>
            </w:r>
          </w:p>
        </w:tc>
      </w:tr>
      <w:tr w14:paraId="23345994">
        <w:tblPrEx>
          <w:tblCellMar>
            <w:top w:w="0" w:type="dxa"/>
            <w:left w:w="108" w:type="dxa"/>
            <w:bottom w:w="0" w:type="dxa"/>
            <w:right w:w="108" w:type="dxa"/>
          </w:tblCellMar>
        </w:tblPrEx>
        <w:trPr>
          <w:trHeight w:val="17" w:hRule="atLeast"/>
          <w:jc w:val="center"/>
        </w:trPr>
        <w:tc>
          <w:tcPr>
            <w:tcW w:w="790" w:type="dxa"/>
            <w:vMerge w:val="continue"/>
            <w:tcBorders>
              <w:top w:val="nil"/>
              <w:left w:val="single" w:color="auto" w:sz="4" w:space="0"/>
              <w:bottom w:val="single" w:color="auto" w:sz="4" w:space="0"/>
              <w:right w:val="nil"/>
            </w:tcBorders>
            <w:vAlign w:val="center"/>
          </w:tcPr>
          <w:p w14:paraId="40DBD720">
            <w:pPr>
              <w:widowControl/>
              <w:spacing w:line="60" w:lineRule="atLeast"/>
              <w:jc w:val="left"/>
              <w:rPr>
                <w:rFonts w:ascii="Times New Roman" w:hAnsi="Times New Roman" w:eastAsia="宋体" w:cs="Times New Roman"/>
                <w:b/>
                <w:bCs/>
                <w:kern w:val="0"/>
                <w:sz w:val="12"/>
                <w:szCs w:val="12"/>
              </w:rPr>
            </w:pPr>
          </w:p>
        </w:tc>
        <w:tc>
          <w:tcPr>
            <w:tcW w:w="1560" w:type="dxa"/>
            <w:tcBorders>
              <w:top w:val="nil"/>
              <w:left w:val="single" w:color="000000" w:sz="4" w:space="0"/>
              <w:bottom w:val="nil"/>
              <w:right w:val="single" w:color="000000" w:sz="4" w:space="0"/>
            </w:tcBorders>
            <w:shd w:val="clear" w:color="000000" w:fill="FFFFFF"/>
            <w:vAlign w:val="center"/>
          </w:tcPr>
          <w:p w14:paraId="01A2CD32">
            <w:pPr>
              <w:widowControl/>
              <w:spacing w:line="180" w:lineRule="exact"/>
              <w:jc w:val="left"/>
              <w:rPr>
                <w:rFonts w:ascii="Times New Roman" w:hAnsi="Times New Roman" w:eastAsia="宋体" w:cs="Times New Roman"/>
                <w:kern w:val="0"/>
                <w:sz w:val="12"/>
                <w:szCs w:val="12"/>
              </w:rPr>
            </w:pPr>
            <w:r>
              <w:rPr>
                <w:rFonts w:ascii="Times New Roman" w:hAnsi="Times New Roman" w:eastAsia="宋体" w:cs="Times New Roman"/>
                <w:kern w:val="0"/>
                <w:sz w:val="12"/>
                <w:szCs w:val="12"/>
              </w:rPr>
              <w:t>拥堵延迟指数</w:t>
            </w:r>
          </w:p>
        </w:tc>
        <w:tc>
          <w:tcPr>
            <w:tcW w:w="2844" w:type="dxa"/>
            <w:tcBorders>
              <w:top w:val="nil"/>
              <w:left w:val="nil"/>
              <w:bottom w:val="nil"/>
              <w:right w:val="single" w:color="000000" w:sz="4" w:space="0"/>
            </w:tcBorders>
            <w:shd w:val="clear" w:color="000000" w:fill="FFFFFF"/>
            <w:vAlign w:val="center"/>
          </w:tcPr>
          <w:p w14:paraId="1024ED06">
            <w:pPr>
              <w:widowControl/>
              <w:spacing w:line="180" w:lineRule="exact"/>
              <w:jc w:val="left"/>
              <w:rPr>
                <w:rFonts w:ascii="Times New Roman" w:hAnsi="Times New Roman" w:eastAsia="宋体" w:cs="Times New Roman"/>
                <w:kern w:val="0"/>
                <w:sz w:val="12"/>
                <w:szCs w:val="12"/>
              </w:rPr>
            </w:pPr>
            <w:r>
              <w:rPr>
                <w:rFonts w:ascii="Times New Roman" w:hAnsi="Times New Roman" w:eastAsia="宋体" w:cs="Times New Roman"/>
                <w:kern w:val="0"/>
                <w:sz w:val="12"/>
                <w:szCs w:val="12"/>
              </w:rPr>
              <w:t>综合反映道路网畅通或拥堵的概念性指数值。数值越高表明交通拥堵状况越严重。</w:t>
            </w:r>
          </w:p>
        </w:tc>
        <w:tc>
          <w:tcPr>
            <w:tcW w:w="1106" w:type="dxa"/>
            <w:tcBorders>
              <w:top w:val="nil"/>
              <w:left w:val="nil"/>
              <w:bottom w:val="nil"/>
              <w:right w:val="single" w:color="000000" w:sz="4" w:space="0"/>
            </w:tcBorders>
            <w:shd w:val="clear" w:color="000000" w:fill="FFFFFF"/>
            <w:vAlign w:val="center"/>
          </w:tcPr>
          <w:p w14:paraId="501EF784">
            <w:pPr>
              <w:widowControl/>
              <w:spacing w:line="180" w:lineRule="exact"/>
              <w:jc w:val="left"/>
              <w:rPr>
                <w:rFonts w:ascii="Times New Roman" w:hAnsi="Times New Roman" w:eastAsia="宋体" w:cs="Times New Roman"/>
                <w:kern w:val="0"/>
                <w:sz w:val="12"/>
                <w:szCs w:val="12"/>
              </w:rPr>
            </w:pPr>
            <w:r>
              <w:rPr>
                <w:rFonts w:ascii="Times New Roman" w:hAnsi="Times New Roman" w:eastAsia="宋体" w:cs="Times New Roman"/>
                <w:kern w:val="0"/>
                <w:sz w:val="12"/>
                <w:szCs w:val="12"/>
              </w:rPr>
              <w:t>优：拥堵指数同比上一年度同时期下降1%—2%。</w:t>
            </w:r>
          </w:p>
        </w:tc>
        <w:tc>
          <w:tcPr>
            <w:tcW w:w="1106" w:type="dxa"/>
            <w:tcBorders>
              <w:top w:val="nil"/>
              <w:left w:val="nil"/>
              <w:bottom w:val="nil"/>
              <w:right w:val="single" w:color="000000" w:sz="4" w:space="0"/>
            </w:tcBorders>
            <w:shd w:val="clear" w:color="000000" w:fill="FFFFFF"/>
            <w:vAlign w:val="center"/>
          </w:tcPr>
          <w:p w14:paraId="62ACC838">
            <w:pPr>
              <w:widowControl/>
              <w:spacing w:line="180" w:lineRule="exact"/>
              <w:jc w:val="left"/>
              <w:rPr>
                <w:rFonts w:ascii="Times New Roman" w:hAnsi="Times New Roman" w:eastAsia="宋体" w:cs="Times New Roman"/>
                <w:kern w:val="0"/>
                <w:sz w:val="12"/>
                <w:szCs w:val="12"/>
              </w:rPr>
            </w:pPr>
            <w:r>
              <w:rPr>
                <w:rFonts w:ascii="Times New Roman" w:hAnsi="Times New Roman" w:eastAsia="宋体" w:cs="Times New Roman"/>
                <w:kern w:val="0"/>
                <w:sz w:val="12"/>
                <w:szCs w:val="12"/>
              </w:rPr>
              <w:t>良：拥堵指数同比上一年度同时期下降0%—1%。</w:t>
            </w:r>
          </w:p>
        </w:tc>
        <w:tc>
          <w:tcPr>
            <w:tcW w:w="1106" w:type="dxa"/>
            <w:tcBorders>
              <w:top w:val="nil"/>
              <w:left w:val="nil"/>
              <w:bottom w:val="nil"/>
              <w:right w:val="single" w:color="000000" w:sz="4" w:space="0"/>
            </w:tcBorders>
            <w:shd w:val="clear" w:color="000000" w:fill="FFFFFF"/>
            <w:vAlign w:val="center"/>
          </w:tcPr>
          <w:p w14:paraId="2E6118BA">
            <w:pPr>
              <w:widowControl/>
              <w:spacing w:line="180" w:lineRule="exact"/>
              <w:jc w:val="left"/>
              <w:rPr>
                <w:rFonts w:ascii="Times New Roman" w:hAnsi="Times New Roman" w:eastAsia="宋体" w:cs="Times New Roman"/>
                <w:kern w:val="0"/>
                <w:sz w:val="12"/>
                <w:szCs w:val="12"/>
              </w:rPr>
            </w:pPr>
            <w:r>
              <w:rPr>
                <w:rFonts w:ascii="Times New Roman" w:hAnsi="Times New Roman" w:eastAsia="宋体" w:cs="Times New Roman"/>
                <w:kern w:val="0"/>
                <w:sz w:val="12"/>
                <w:szCs w:val="12"/>
              </w:rPr>
              <w:t>中：拥堵指数与上一年度同时期持平。</w:t>
            </w:r>
          </w:p>
        </w:tc>
        <w:tc>
          <w:tcPr>
            <w:tcW w:w="1106" w:type="dxa"/>
            <w:tcBorders>
              <w:top w:val="nil"/>
              <w:left w:val="nil"/>
              <w:bottom w:val="nil"/>
              <w:right w:val="single" w:color="000000" w:sz="4" w:space="0"/>
            </w:tcBorders>
            <w:shd w:val="clear" w:color="000000" w:fill="FFFFFF"/>
            <w:vAlign w:val="center"/>
          </w:tcPr>
          <w:p w14:paraId="462213D6">
            <w:pPr>
              <w:widowControl/>
              <w:spacing w:line="180" w:lineRule="exact"/>
              <w:jc w:val="left"/>
              <w:rPr>
                <w:rFonts w:ascii="Times New Roman" w:hAnsi="Times New Roman" w:eastAsia="宋体" w:cs="Times New Roman"/>
                <w:kern w:val="0"/>
                <w:sz w:val="12"/>
                <w:szCs w:val="12"/>
              </w:rPr>
            </w:pPr>
            <w:r>
              <w:rPr>
                <w:rFonts w:ascii="Times New Roman" w:hAnsi="Times New Roman" w:eastAsia="宋体" w:cs="Times New Roman"/>
                <w:kern w:val="0"/>
                <w:sz w:val="12"/>
                <w:szCs w:val="12"/>
              </w:rPr>
              <w:t>差：拥堵指数较上一年度同时期上升。</w:t>
            </w:r>
          </w:p>
        </w:tc>
        <w:tc>
          <w:tcPr>
            <w:tcW w:w="1066" w:type="dxa"/>
            <w:tcBorders>
              <w:top w:val="nil"/>
              <w:left w:val="nil"/>
              <w:bottom w:val="nil"/>
              <w:right w:val="single" w:color="000000" w:sz="4" w:space="0"/>
            </w:tcBorders>
            <w:shd w:val="clear" w:color="000000" w:fill="FFFFFF"/>
            <w:vAlign w:val="center"/>
          </w:tcPr>
          <w:p w14:paraId="59BDE496">
            <w:pPr>
              <w:widowControl/>
              <w:spacing w:line="180" w:lineRule="exact"/>
              <w:jc w:val="left"/>
              <w:rPr>
                <w:rFonts w:ascii="Times New Roman" w:hAnsi="Times New Roman" w:eastAsia="宋体" w:cs="Times New Roman"/>
                <w:kern w:val="0"/>
                <w:sz w:val="12"/>
                <w:szCs w:val="12"/>
              </w:rPr>
            </w:pPr>
            <w:r>
              <w:rPr>
                <w:rFonts w:ascii="Times New Roman" w:hAnsi="Times New Roman" w:eastAsia="宋体" w:cs="Times New Roman"/>
                <w:kern w:val="0"/>
                <w:sz w:val="12"/>
                <w:szCs w:val="12"/>
              </w:rPr>
              <w:t>以高德数据提供的城市拥堵指数作为评价依据。</w:t>
            </w:r>
          </w:p>
        </w:tc>
        <w:tc>
          <w:tcPr>
            <w:tcW w:w="1066" w:type="dxa"/>
            <w:tcBorders>
              <w:top w:val="nil"/>
              <w:left w:val="nil"/>
              <w:bottom w:val="single" w:color="auto" w:sz="4" w:space="0"/>
              <w:right w:val="single" w:color="auto" w:sz="4" w:space="0"/>
            </w:tcBorders>
            <w:shd w:val="clear" w:color="000000" w:fill="FFFFFF"/>
            <w:vAlign w:val="center"/>
          </w:tcPr>
          <w:p w14:paraId="272EAB82">
            <w:pPr>
              <w:widowControl/>
              <w:spacing w:line="180" w:lineRule="exact"/>
              <w:jc w:val="left"/>
              <w:rPr>
                <w:rFonts w:ascii="Times New Roman" w:hAnsi="Times New Roman" w:eastAsia="宋体" w:cs="Times New Roman"/>
                <w:kern w:val="0"/>
                <w:sz w:val="12"/>
                <w:szCs w:val="12"/>
              </w:rPr>
            </w:pPr>
            <w:r>
              <w:rPr>
                <w:rFonts w:ascii="Times New Roman" w:hAnsi="Times New Roman" w:eastAsia="宋体" w:cs="Times New Roman"/>
                <w:kern w:val="0"/>
                <w:sz w:val="12"/>
                <w:szCs w:val="12"/>
              </w:rPr>
              <w:t>拥堵指数为1.36，同比上一年度同时期下降1%</w:t>
            </w:r>
          </w:p>
        </w:tc>
        <w:tc>
          <w:tcPr>
            <w:tcW w:w="770" w:type="dxa"/>
            <w:tcBorders>
              <w:top w:val="nil"/>
              <w:left w:val="nil"/>
              <w:bottom w:val="single" w:color="auto" w:sz="4" w:space="0"/>
              <w:right w:val="single" w:color="auto" w:sz="4" w:space="0"/>
            </w:tcBorders>
            <w:shd w:val="clear" w:color="000000" w:fill="FFFFFF"/>
            <w:vAlign w:val="center"/>
          </w:tcPr>
          <w:p w14:paraId="7AE36ACD">
            <w:pPr>
              <w:widowControl/>
              <w:spacing w:line="180" w:lineRule="exact"/>
              <w:jc w:val="center"/>
              <w:rPr>
                <w:rFonts w:ascii="Times New Roman" w:hAnsi="Times New Roman" w:eastAsia="宋体" w:cs="Times New Roman"/>
                <w:kern w:val="0"/>
                <w:sz w:val="12"/>
                <w:szCs w:val="12"/>
              </w:rPr>
            </w:pPr>
            <w:r>
              <w:rPr>
                <w:rFonts w:ascii="Times New Roman" w:hAnsi="Times New Roman" w:eastAsia="宋体" w:cs="Times New Roman"/>
                <w:kern w:val="0"/>
                <w:sz w:val="12"/>
                <w:szCs w:val="12"/>
              </w:rPr>
              <w:t>优</w:t>
            </w:r>
          </w:p>
        </w:tc>
        <w:tc>
          <w:tcPr>
            <w:tcW w:w="770" w:type="dxa"/>
            <w:tcBorders>
              <w:top w:val="nil"/>
              <w:left w:val="nil"/>
              <w:bottom w:val="single" w:color="auto" w:sz="4" w:space="0"/>
              <w:right w:val="single" w:color="auto" w:sz="4" w:space="0"/>
            </w:tcBorders>
            <w:shd w:val="clear" w:color="000000" w:fill="FFFFFF"/>
            <w:vAlign w:val="center"/>
          </w:tcPr>
          <w:p w14:paraId="40EF7904">
            <w:pPr>
              <w:widowControl/>
              <w:spacing w:line="180" w:lineRule="exact"/>
              <w:jc w:val="center"/>
              <w:rPr>
                <w:rFonts w:ascii="Times New Roman" w:hAnsi="Times New Roman" w:eastAsia="宋体" w:cs="Times New Roman"/>
                <w:kern w:val="0"/>
                <w:sz w:val="12"/>
                <w:szCs w:val="12"/>
              </w:rPr>
            </w:pPr>
            <w:r>
              <w:rPr>
                <w:rFonts w:ascii="Times New Roman" w:hAnsi="Times New Roman" w:eastAsia="宋体" w:cs="Times New Roman"/>
                <w:kern w:val="0"/>
                <w:sz w:val="12"/>
                <w:szCs w:val="12"/>
              </w:rPr>
              <w:t>92</w:t>
            </w:r>
          </w:p>
        </w:tc>
        <w:tc>
          <w:tcPr>
            <w:tcW w:w="770" w:type="dxa"/>
            <w:tcBorders>
              <w:top w:val="nil"/>
              <w:left w:val="nil"/>
              <w:bottom w:val="single" w:color="auto" w:sz="4" w:space="0"/>
              <w:right w:val="single" w:color="auto" w:sz="4" w:space="0"/>
            </w:tcBorders>
            <w:shd w:val="clear" w:color="000000" w:fill="FFFFFF"/>
            <w:vAlign w:val="center"/>
          </w:tcPr>
          <w:p w14:paraId="42FB3B59">
            <w:pPr>
              <w:widowControl/>
              <w:spacing w:line="180" w:lineRule="exact"/>
              <w:jc w:val="center"/>
              <w:rPr>
                <w:rFonts w:ascii="Times New Roman" w:hAnsi="Times New Roman" w:eastAsia="宋体" w:cs="Times New Roman"/>
                <w:kern w:val="0"/>
                <w:sz w:val="12"/>
                <w:szCs w:val="12"/>
              </w:rPr>
            </w:pPr>
            <w:r>
              <w:rPr>
                <w:rFonts w:ascii="Times New Roman" w:hAnsi="Times New Roman" w:eastAsia="宋体" w:cs="Times New Roman"/>
                <w:kern w:val="0"/>
                <w:sz w:val="12"/>
                <w:szCs w:val="12"/>
              </w:rPr>
              <w:t>25</w:t>
            </w:r>
          </w:p>
        </w:tc>
        <w:tc>
          <w:tcPr>
            <w:tcW w:w="770" w:type="dxa"/>
            <w:tcBorders>
              <w:top w:val="nil"/>
              <w:left w:val="nil"/>
              <w:bottom w:val="single" w:color="auto" w:sz="4" w:space="0"/>
              <w:right w:val="single" w:color="auto" w:sz="4" w:space="0"/>
            </w:tcBorders>
            <w:shd w:val="clear" w:color="000000" w:fill="FFFFFF"/>
            <w:vAlign w:val="center"/>
          </w:tcPr>
          <w:p w14:paraId="109AE424">
            <w:pPr>
              <w:widowControl/>
              <w:spacing w:line="180" w:lineRule="exact"/>
              <w:jc w:val="center"/>
              <w:rPr>
                <w:rFonts w:ascii="Times New Roman" w:hAnsi="Times New Roman" w:eastAsia="宋体" w:cs="Times New Roman"/>
                <w:kern w:val="0"/>
                <w:sz w:val="12"/>
                <w:szCs w:val="12"/>
              </w:rPr>
            </w:pPr>
            <w:r>
              <w:rPr>
                <w:rFonts w:ascii="Times New Roman" w:hAnsi="Times New Roman" w:eastAsia="宋体" w:cs="Times New Roman"/>
                <w:kern w:val="0"/>
                <w:sz w:val="12"/>
                <w:szCs w:val="12"/>
              </w:rPr>
              <w:t xml:space="preserve">23.00 </w:t>
            </w:r>
          </w:p>
        </w:tc>
      </w:tr>
      <w:tr w14:paraId="6ADD7D43">
        <w:tblPrEx>
          <w:tblCellMar>
            <w:top w:w="0" w:type="dxa"/>
            <w:left w:w="108" w:type="dxa"/>
            <w:bottom w:w="0" w:type="dxa"/>
            <w:right w:w="108" w:type="dxa"/>
          </w:tblCellMar>
        </w:tblPrEx>
        <w:trPr>
          <w:trHeight w:val="17" w:hRule="atLeast"/>
          <w:jc w:val="center"/>
        </w:trPr>
        <w:tc>
          <w:tcPr>
            <w:tcW w:w="790" w:type="dxa"/>
            <w:tcBorders>
              <w:top w:val="nil"/>
              <w:left w:val="single" w:color="auto" w:sz="4" w:space="0"/>
              <w:bottom w:val="single" w:color="auto" w:sz="4" w:space="0"/>
              <w:right w:val="single" w:color="auto" w:sz="4" w:space="0"/>
            </w:tcBorders>
            <w:shd w:val="clear" w:color="000000" w:fill="FFFFFF"/>
            <w:vAlign w:val="center"/>
          </w:tcPr>
          <w:p w14:paraId="7A874289">
            <w:pPr>
              <w:widowControl/>
              <w:spacing w:line="60" w:lineRule="atLeast"/>
              <w:jc w:val="center"/>
              <w:rPr>
                <w:rFonts w:ascii="Times New Roman" w:hAnsi="Times New Roman" w:eastAsia="宋体" w:cs="Times New Roman"/>
                <w:b/>
                <w:bCs/>
                <w:kern w:val="0"/>
                <w:sz w:val="12"/>
                <w:szCs w:val="12"/>
              </w:rPr>
            </w:pPr>
            <w:r>
              <w:rPr>
                <w:rFonts w:ascii="Times New Roman" w:hAnsi="Times New Roman" w:eastAsia="宋体" w:cs="Times New Roman"/>
                <w:b/>
                <w:bCs/>
                <w:kern w:val="0"/>
                <w:sz w:val="12"/>
                <w:szCs w:val="12"/>
              </w:rPr>
              <w:t>预算执行率</w:t>
            </w:r>
          </w:p>
        </w:tc>
        <w:tc>
          <w:tcPr>
            <w:tcW w:w="1560" w:type="dxa"/>
            <w:tcBorders>
              <w:top w:val="single" w:color="auto" w:sz="4" w:space="0"/>
              <w:left w:val="nil"/>
              <w:bottom w:val="single" w:color="auto" w:sz="4" w:space="0"/>
              <w:right w:val="single" w:color="auto" w:sz="4" w:space="0"/>
            </w:tcBorders>
            <w:shd w:val="clear" w:color="000000" w:fill="FFFFFF"/>
            <w:vAlign w:val="center"/>
          </w:tcPr>
          <w:p w14:paraId="361883C8">
            <w:pPr>
              <w:widowControl/>
              <w:spacing w:line="180" w:lineRule="exact"/>
              <w:jc w:val="center"/>
              <w:rPr>
                <w:rFonts w:ascii="Times New Roman" w:hAnsi="Times New Roman" w:eastAsia="宋体" w:cs="Times New Roman"/>
                <w:kern w:val="0"/>
                <w:sz w:val="12"/>
                <w:szCs w:val="12"/>
              </w:rPr>
            </w:pPr>
            <w:r>
              <w:rPr>
                <w:rFonts w:ascii="Times New Roman" w:hAnsi="Times New Roman" w:eastAsia="宋体" w:cs="Times New Roman"/>
                <w:kern w:val="0"/>
                <w:sz w:val="12"/>
                <w:szCs w:val="12"/>
              </w:rPr>
              <w:t>　</w:t>
            </w:r>
          </w:p>
        </w:tc>
        <w:tc>
          <w:tcPr>
            <w:tcW w:w="2844" w:type="dxa"/>
            <w:tcBorders>
              <w:top w:val="single" w:color="auto" w:sz="4" w:space="0"/>
              <w:left w:val="nil"/>
              <w:bottom w:val="single" w:color="auto" w:sz="4" w:space="0"/>
              <w:right w:val="single" w:color="auto" w:sz="4" w:space="0"/>
            </w:tcBorders>
            <w:shd w:val="clear" w:color="000000" w:fill="FFFFFF"/>
            <w:vAlign w:val="center"/>
          </w:tcPr>
          <w:p w14:paraId="200546DF">
            <w:pPr>
              <w:widowControl/>
              <w:spacing w:line="180" w:lineRule="exact"/>
              <w:jc w:val="center"/>
              <w:rPr>
                <w:rFonts w:ascii="Times New Roman" w:hAnsi="Times New Roman" w:eastAsia="宋体" w:cs="Times New Roman"/>
                <w:kern w:val="0"/>
                <w:sz w:val="12"/>
                <w:szCs w:val="12"/>
              </w:rPr>
            </w:pPr>
            <w:r>
              <w:rPr>
                <w:rFonts w:ascii="Times New Roman" w:hAnsi="Times New Roman" w:eastAsia="宋体" w:cs="Times New Roman"/>
                <w:kern w:val="0"/>
                <w:sz w:val="12"/>
                <w:szCs w:val="12"/>
              </w:rPr>
              <w:t>　</w:t>
            </w:r>
          </w:p>
        </w:tc>
        <w:tc>
          <w:tcPr>
            <w:tcW w:w="1106" w:type="dxa"/>
            <w:tcBorders>
              <w:top w:val="single" w:color="auto" w:sz="4" w:space="0"/>
              <w:left w:val="nil"/>
              <w:bottom w:val="single" w:color="auto" w:sz="4" w:space="0"/>
              <w:right w:val="single" w:color="auto" w:sz="4" w:space="0"/>
            </w:tcBorders>
            <w:shd w:val="clear" w:color="000000" w:fill="FFFFFF"/>
            <w:vAlign w:val="center"/>
          </w:tcPr>
          <w:p w14:paraId="6E3B829B">
            <w:pPr>
              <w:widowControl/>
              <w:spacing w:line="180" w:lineRule="exact"/>
              <w:jc w:val="center"/>
              <w:rPr>
                <w:rFonts w:ascii="Times New Roman" w:hAnsi="Times New Roman" w:eastAsia="宋体" w:cs="Times New Roman"/>
                <w:kern w:val="0"/>
                <w:sz w:val="12"/>
                <w:szCs w:val="12"/>
              </w:rPr>
            </w:pPr>
            <w:r>
              <w:rPr>
                <w:rFonts w:ascii="Times New Roman" w:hAnsi="Times New Roman" w:eastAsia="宋体" w:cs="Times New Roman"/>
                <w:kern w:val="0"/>
                <w:sz w:val="12"/>
                <w:szCs w:val="12"/>
              </w:rPr>
              <w:t>　</w:t>
            </w:r>
          </w:p>
        </w:tc>
        <w:tc>
          <w:tcPr>
            <w:tcW w:w="1106" w:type="dxa"/>
            <w:tcBorders>
              <w:top w:val="single" w:color="auto" w:sz="4" w:space="0"/>
              <w:left w:val="nil"/>
              <w:bottom w:val="single" w:color="auto" w:sz="4" w:space="0"/>
              <w:right w:val="single" w:color="auto" w:sz="4" w:space="0"/>
            </w:tcBorders>
            <w:shd w:val="clear" w:color="000000" w:fill="FFFFFF"/>
            <w:vAlign w:val="center"/>
          </w:tcPr>
          <w:p w14:paraId="7BB3AC3A">
            <w:pPr>
              <w:widowControl/>
              <w:spacing w:line="180" w:lineRule="exact"/>
              <w:jc w:val="center"/>
              <w:rPr>
                <w:rFonts w:ascii="Times New Roman" w:hAnsi="Times New Roman" w:eastAsia="宋体" w:cs="Times New Roman"/>
                <w:kern w:val="0"/>
                <w:sz w:val="12"/>
                <w:szCs w:val="12"/>
              </w:rPr>
            </w:pPr>
            <w:r>
              <w:rPr>
                <w:rFonts w:ascii="Times New Roman" w:hAnsi="Times New Roman" w:eastAsia="宋体" w:cs="Times New Roman"/>
                <w:kern w:val="0"/>
                <w:sz w:val="12"/>
                <w:szCs w:val="12"/>
              </w:rPr>
              <w:t>　</w:t>
            </w:r>
          </w:p>
        </w:tc>
        <w:tc>
          <w:tcPr>
            <w:tcW w:w="1106" w:type="dxa"/>
            <w:tcBorders>
              <w:top w:val="single" w:color="auto" w:sz="4" w:space="0"/>
              <w:left w:val="nil"/>
              <w:bottom w:val="single" w:color="auto" w:sz="4" w:space="0"/>
              <w:right w:val="single" w:color="auto" w:sz="4" w:space="0"/>
            </w:tcBorders>
            <w:shd w:val="clear" w:color="000000" w:fill="FFFFFF"/>
            <w:vAlign w:val="center"/>
          </w:tcPr>
          <w:p w14:paraId="0E58577C">
            <w:pPr>
              <w:widowControl/>
              <w:spacing w:line="180" w:lineRule="exact"/>
              <w:jc w:val="center"/>
              <w:rPr>
                <w:rFonts w:ascii="Times New Roman" w:hAnsi="Times New Roman" w:eastAsia="宋体" w:cs="Times New Roman"/>
                <w:kern w:val="0"/>
                <w:sz w:val="12"/>
                <w:szCs w:val="12"/>
              </w:rPr>
            </w:pPr>
            <w:r>
              <w:rPr>
                <w:rFonts w:ascii="Times New Roman" w:hAnsi="Times New Roman" w:eastAsia="宋体" w:cs="Times New Roman"/>
                <w:kern w:val="0"/>
                <w:sz w:val="12"/>
                <w:szCs w:val="12"/>
              </w:rPr>
              <w:t>　</w:t>
            </w:r>
          </w:p>
        </w:tc>
        <w:tc>
          <w:tcPr>
            <w:tcW w:w="1106" w:type="dxa"/>
            <w:tcBorders>
              <w:top w:val="single" w:color="auto" w:sz="4" w:space="0"/>
              <w:left w:val="nil"/>
              <w:bottom w:val="single" w:color="auto" w:sz="4" w:space="0"/>
              <w:right w:val="single" w:color="auto" w:sz="4" w:space="0"/>
            </w:tcBorders>
            <w:shd w:val="clear" w:color="000000" w:fill="FFFFFF"/>
            <w:vAlign w:val="center"/>
          </w:tcPr>
          <w:p w14:paraId="76C07EA9">
            <w:pPr>
              <w:widowControl/>
              <w:spacing w:line="180" w:lineRule="exact"/>
              <w:jc w:val="center"/>
              <w:rPr>
                <w:rFonts w:ascii="Times New Roman" w:hAnsi="Times New Roman" w:eastAsia="宋体" w:cs="Times New Roman"/>
                <w:kern w:val="0"/>
                <w:sz w:val="12"/>
                <w:szCs w:val="12"/>
              </w:rPr>
            </w:pPr>
            <w:r>
              <w:rPr>
                <w:rFonts w:ascii="Times New Roman" w:hAnsi="Times New Roman" w:eastAsia="宋体" w:cs="Times New Roman"/>
                <w:kern w:val="0"/>
                <w:sz w:val="12"/>
                <w:szCs w:val="12"/>
              </w:rPr>
              <w:t>　</w:t>
            </w:r>
          </w:p>
        </w:tc>
        <w:tc>
          <w:tcPr>
            <w:tcW w:w="1066" w:type="dxa"/>
            <w:tcBorders>
              <w:top w:val="single" w:color="auto" w:sz="4" w:space="0"/>
              <w:left w:val="nil"/>
              <w:bottom w:val="single" w:color="auto" w:sz="4" w:space="0"/>
              <w:right w:val="single" w:color="auto" w:sz="4" w:space="0"/>
            </w:tcBorders>
            <w:shd w:val="clear" w:color="000000" w:fill="FFFFFF"/>
            <w:vAlign w:val="center"/>
          </w:tcPr>
          <w:p w14:paraId="6064A897">
            <w:pPr>
              <w:widowControl/>
              <w:spacing w:line="180" w:lineRule="exact"/>
              <w:jc w:val="center"/>
              <w:rPr>
                <w:rFonts w:ascii="Times New Roman" w:hAnsi="Times New Roman" w:eastAsia="宋体" w:cs="Times New Roman"/>
                <w:kern w:val="0"/>
                <w:sz w:val="12"/>
                <w:szCs w:val="12"/>
              </w:rPr>
            </w:pPr>
            <w:r>
              <w:rPr>
                <w:rFonts w:ascii="Times New Roman" w:hAnsi="Times New Roman" w:eastAsia="宋体" w:cs="Times New Roman"/>
                <w:kern w:val="0"/>
                <w:sz w:val="12"/>
                <w:szCs w:val="12"/>
              </w:rPr>
              <w:t>　</w:t>
            </w:r>
          </w:p>
        </w:tc>
        <w:tc>
          <w:tcPr>
            <w:tcW w:w="1066" w:type="dxa"/>
            <w:tcBorders>
              <w:top w:val="nil"/>
              <w:left w:val="nil"/>
              <w:bottom w:val="single" w:color="auto" w:sz="4" w:space="0"/>
              <w:right w:val="single" w:color="auto" w:sz="4" w:space="0"/>
            </w:tcBorders>
            <w:shd w:val="clear" w:color="000000" w:fill="FFFFFF"/>
            <w:vAlign w:val="center"/>
          </w:tcPr>
          <w:p w14:paraId="36E373EF">
            <w:pPr>
              <w:widowControl/>
              <w:spacing w:line="180" w:lineRule="exact"/>
              <w:jc w:val="center"/>
              <w:rPr>
                <w:rFonts w:ascii="Times New Roman" w:hAnsi="Times New Roman" w:eastAsia="宋体" w:cs="Times New Roman"/>
                <w:kern w:val="0"/>
                <w:sz w:val="12"/>
                <w:szCs w:val="12"/>
              </w:rPr>
            </w:pPr>
            <w:r>
              <w:rPr>
                <w:rFonts w:ascii="Times New Roman" w:hAnsi="Times New Roman" w:eastAsia="宋体" w:cs="Times New Roman"/>
                <w:kern w:val="0"/>
                <w:sz w:val="12"/>
                <w:szCs w:val="12"/>
              </w:rPr>
              <w:t>100%</w:t>
            </w:r>
          </w:p>
        </w:tc>
        <w:tc>
          <w:tcPr>
            <w:tcW w:w="770" w:type="dxa"/>
            <w:tcBorders>
              <w:top w:val="nil"/>
              <w:left w:val="nil"/>
              <w:bottom w:val="single" w:color="auto" w:sz="4" w:space="0"/>
              <w:right w:val="single" w:color="auto" w:sz="4" w:space="0"/>
            </w:tcBorders>
            <w:shd w:val="clear" w:color="000000" w:fill="FFFFFF"/>
            <w:vAlign w:val="center"/>
          </w:tcPr>
          <w:p w14:paraId="46A90658">
            <w:pPr>
              <w:widowControl/>
              <w:spacing w:line="180" w:lineRule="exact"/>
              <w:jc w:val="center"/>
              <w:rPr>
                <w:rFonts w:ascii="Times New Roman" w:hAnsi="Times New Roman" w:eastAsia="宋体" w:cs="Times New Roman"/>
                <w:kern w:val="0"/>
                <w:sz w:val="12"/>
                <w:szCs w:val="12"/>
              </w:rPr>
            </w:pPr>
            <w:r>
              <w:rPr>
                <w:rFonts w:ascii="Times New Roman" w:hAnsi="Times New Roman" w:eastAsia="宋体" w:cs="Times New Roman"/>
                <w:kern w:val="0"/>
                <w:sz w:val="12"/>
                <w:szCs w:val="12"/>
              </w:rPr>
              <w:t>　</w:t>
            </w:r>
          </w:p>
        </w:tc>
        <w:tc>
          <w:tcPr>
            <w:tcW w:w="770" w:type="dxa"/>
            <w:tcBorders>
              <w:top w:val="nil"/>
              <w:left w:val="nil"/>
              <w:bottom w:val="single" w:color="auto" w:sz="4" w:space="0"/>
              <w:right w:val="single" w:color="auto" w:sz="4" w:space="0"/>
            </w:tcBorders>
            <w:shd w:val="clear" w:color="000000" w:fill="FFFFFF"/>
            <w:vAlign w:val="center"/>
          </w:tcPr>
          <w:p w14:paraId="774FD7FB">
            <w:pPr>
              <w:widowControl/>
              <w:spacing w:line="180" w:lineRule="exact"/>
              <w:jc w:val="center"/>
              <w:rPr>
                <w:rFonts w:ascii="Times New Roman" w:hAnsi="Times New Roman" w:eastAsia="宋体" w:cs="Times New Roman"/>
                <w:kern w:val="0"/>
                <w:sz w:val="12"/>
                <w:szCs w:val="12"/>
              </w:rPr>
            </w:pPr>
            <w:r>
              <w:rPr>
                <w:rFonts w:ascii="Times New Roman" w:hAnsi="Times New Roman" w:eastAsia="宋体" w:cs="Times New Roman"/>
                <w:kern w:val="0"/>
                <w:sz w:val="12"/>
                <w:szCs w:val="12"/>
              </w:rPr>
              <w:t>100</w:t>
            </w:r>
          </w:p>
        </w:tc>
        <w:tc>
          <w:tcPr>
            <w:tcW w:w="770" w:type="dxa"/>
            <w:tcBorders>
              <w:top w:val="nil"/>
              <w:left w:val="nil"/>
              <w:bottom w:val="single" w:color="auto" w:sz="4" w:space="0"/>
              <w:right w:val="single" w:color="auto" w:sz="4" w:space="0"/>
            </w:tcBorders>
            <w:shd w:val="clear" w:color="000000" w:fill="FFFFFF"/>
            <w:vAlign w:val="center"/>
          </w:tcPr>
          <w:p w14:paraId="3AD9BC90">
            <w:pPr>
              <w:widowControl/>
              <w:spacing w:line="180" w:lineRule="exact"/>
              <w:jc w:val="center"/>
              <w:rPr>
                <w:rFonts w:ascii="Times New Roman" w:hAnsi="Times New Roman" w:eastAsia="宋体" w:cs="Times New Roman"/>
                <w:kern w:val="0"/>
                <w:sz w:val="12"/>
                <w:szCs w:val="12"/>
              </w:rPr>
            </w:pPr>
            <w:r>
              <w:rPr>
                <w:rFonts w:ascii="Times New Roman" w:hAnsi="Times New Roman" w:eastAsia="宋体" w:cs="Times New Roman"/>
                <w:kern w:val="0"/>
                <w:sz w:val="12"/>
                <w:szCs w:val="12"/>
              </w:rPr>
              <w:t>10</w:t>
            </w:r>
          </w:p>
        </w:tc>
        <w:tc>
          <w:tcPr>
            <w:tcW w:w="770" w:type="dxa"/>
            <w:tcBorders>
              <w:top w:val="nil"/>
              <w:left w:val="nil"/>
              <w:bottom w:val="single" w:color="auto" w:sz="4" w:space="0"/>
              <w:right w:val="single" w:color="auto" w:sz="4" w:space="0"/>
            </w:tcBorders>
            <w:shd w:val="clear" w:color="000000" w:fill="FFFFFF"/>
            <w:vAlign w:val="center"/>
          </w:tcPr>
          <w:p w14:paraId="5E83E7D5">
            <w:pPr>
              <w:widowControl/>
              <w:spacing w:line="180" w:lineRule="exact"/>
              <w:jc w:val="center"/>
              <w:rPr>
                <w:rFonts w:ascii="Times New Roman" w:hAnsi="Times New Roman" w:eastAsia="宋体" w:cs="Times New Roman"/>
                <w:kern w:val="0"/>
                <w:sz w:val="12"/>
                <w:szCs w:val="12"/>
              </w:rPr>
            </w:pPr>
            <w:r>
              <w:rPr>
                <w:rFonts w:ascii="Times New Roman" w:hAnsi="Times New Roman" w:eastAsia="宋体" w:cs="Times New Roman"/>
                <w:kern w:val="0"/>
                <w:sz w:val="12"/>
                <w:szCs w:val="12"/>
              </w:rPr>
              <w:t xml:space="preserve">10.00 </w:t>
            </w:r>
          </w:p>
        </w:tc>
      </w:tr>
      <w:tr w14:paraId="708DB3F2">
        <w:tblPrEx>
          <w:tblCellMar>
            <w:top w:w="0" w:type="dxa"/>
            <w:left w:w="108" w:type="dxa"/>
            <w:bottom w:w="0" w:type="dxa"/>
            <w:right w:w="108" w:type="dxa"/>
          </w:tblCellMar>
        </w:tblPrEx>
        <w:trPr>
          <w:trHeight w:val="17" w:hRule="atLeast"/>
          <w:jc w:val="center"/>
        </w:trPr>
        <w:tc>
          <w:tcPr>
            <w:tcW w:w="790" w:type="dxa"/>
            <w:tcBorders>
              <w:top w:val="nil"/>
              <w:left w:val="single" w:color="auto" w:sz="4" w:space="0"/>
              <w:bottom w:val="single" w:color="auto" w:sz="4" w:space="0"/>
              <w:right w:val="single" w:color="auto" w:sz="4" w:space="0"/>
            </w:tcBorders>
            <w:shd w:val="clear" w:color="000000" w:fill="FFFFFF"/>
            <w:vAlign w:val="center"/>
          </w:tcPr>
          <w:p w14:paraId="1F91E6BC">
            <w:pPr>
              <w:widowControl/>
              <w:spacing w:line="60" w:lineRule="atLeast"/>
              <w:jc w:val="center"/>
              <w:rPr>
                <w:rFonts w:ascii="Times New Roman" w:hAnsi="Times New Roman" w:eastAsia="宋体" w:cs="Times New Roman"/>
                <w:b/>
                <w:bCs/>
                <w:kern w:val="0"/>
                <w:sz w:val="12"/>
                <w:szCs w:val="12"/>
              </w:rPr>
            </w:pPr>
            <w:r>
              <w:rPr>
                <w:rFonts w:ascii="Times New Roman" w:hAnsi="Times New Roman" w:eastAsia="宋体" w:cs="Times New Roman"/>
                <w:b/>
                <w:bCs/>
                <w:kern w:val="0"/>
                <w:sz w:val="12"/>
                <w:szCs w:val="12"/>
              </w:rPr>
              <w:t>自评得分</w:t>
            </w:r>
          </w:p>
        </w:tc>
        <w:tc>
          <w:tcPr>
            <w:tcW w:w="1560" w:type="dxa"/>
            <w:tcBorders>
              <w:top w:val="nil"/>
              <w:left w:val="nil"/>
              <w:bottom w:val="single" w:color="auto" w:sz="4" w:space="0"/>
              <w:right w:val="single" w:color="auto" w:sz="4" w:space="0"/>
            </w:tcBorders>
            <w:shd w:val="clear" w:color="000000" w:fill="FFFFFF"/>
            <w:vAlign w:val="center"/>
          </w:tcPr>
          <w:p w14:paraId="72E89555">
            <w:pPr>
              <w:widowControl/>
              <w:spacing w:line="180" w:lineRule="exact"/>
              <w:jc w:val="center"/>
              <w:rPr>
                <w:rFonts w:ascii="Times New Roman" w:hAnsi="Times New Roman" w:eastAsia="宋体" w:cs="Times New Roman"/>
                <w:kern w:val="0"/>
                <w:sz w:val="12"/>
                <w:szCs w:val="12"/>
              </w:rPr>
            </w:pPr>
            <w:r>
              <w:rPr>
                <w:rFonts w:ascii="Times New Roman" w:hAnsi="Times New Roman" w:eastAsia="宋体" w:cs="Times New Roman"/>
                <w:kern w:val="0"/>
                <w:sz w:val="12"/>
                <w:szCs w:val="12"/>
              </w:rPr>
              <w:t>　</w:t>
            </w:r>
          </w:p>
        </w:tc>
        <w:tc>
          <w:tcPr>
            <w:tcW w:w="2844" w:type="dxa"/>
            <w:tcBorders>
              <w:top w:val="nil"/>
              <w:left w:val="nil"/>
              <w:bottom w:val="single" w:color="auto" w:sz="4" w:space="0"/>
              <w:right w:val="single" w:color="auto" w:sz="4" w:space="0"/>
            </w:tcBorders>
            <w:shd w:val="clear" w:color="000000" w:fill="FFFFFF"/>
            <w:vAlign w:val="center"/>
          </w:tcPr>
          <w:p w14:paraId="24D4CF10">
            <w:pPr>
              <w:widowControl/>
              <w:spacing w:line="180" w:lineRule="exact"/>
              <w:jc w:val="center"/>
              <w:rPr>
                <w:rFonts w:ascii="Times New Roman" w:hAnsi="Times New Roman" w:eastAsia="宋体" w:cs="Times New Roman"/>
                <w:kern w:val="0"/>
                <w:sz w:val="12"/>
                <w:szCs w:val="12"/>
              </w:rPr>
            </w:pPr>
            <w:r>
              <w:rPr>
                <w:rFonts w:ascii="Times New Roman" w:hAnsi="Times New Roman" w:eastAsia="宋体" w:cs="Times New Roman"/>
                <w:kern w:val="0"/>
                <w:sz w:val="12"/>
                <w:szCs w:val="12"/>
              </w:rPr>
              <w:t>　</w:t>
            </w:r>
          </w:p>
        </w:tc>
        <w:tc>
          <w:tcPr>
            <w:tcW w:w="1106" w:type="dxa"/>
            <w:tcBorders>
              <w:top w:val="nil"/>
              <w:left w:val="nil"/>
              <w:bottom w:val="single" w:color="auto" w:sz="4" w:space="0"/>
              <w:right w:val="single" w:color="auto" w:sz="4" w:space="0"/>
            </w:tcBorders>
            <w:shd w:val="clear" w:color="000000" w:fill="FFFFFF"/>
            <w:vAlign w:val="center"/>
          </w:tcPr>
          <w:p w14:paraId="262834C6">
            <w:pPr>
              <w:widowControl/>
              <w:spacing w:line="180" w:lineRule="exact"/>
              <w:jc w:val="center"/>
              <w:rPr>
                <w:rFonts w:ascii="Times New Roman" w:hAnsi="Times New Roman" w:eastAsia="宋体" w:cs="Times New Roman"/>
                <w:kern w:val="0"/>
                <w:sz w:val="12"/>
                <w:szCs w:val="12"/>
              </w:rPr>
            </w:pPr>
            <w:r>
              <w:rPr>
                <w:rFonts w:ascii="Times New Roman" w:hAnsi="Times New Roman" w:eastAsia="宋体" w:cs="Times New Roman"/>
                <w:kern w:val="0"/>
                <w:sz w:val="12"/>
                <w:szCs w:val="12"/>
              </w:rPr>
              <w:t>　</w:t>
            </w:r>
          </w:p>
        </w:tc>
        <w:tc>
          <w:tcPr>
            <w:tcW w:w="1106" w:type="dxa"/>
            <w:tcBorders>
              <w:top w:val="nil"/>
              <w:left w:val="nil"/>
              <w:bottom w:val="single" w:color="auto" w:sz="4" w:space="0"/>
              <w:right w:val="single" w:color="auto" w:sz="4" w:space="0"/>
            </w:tcBorders>
            <w:shd w:val="clear" w:color="000000" w:fill="FFFFFF"/>
            <w:vAlign w:val="center"/>
          </w:tcPr>
          <w:p w14:paraId="5DC8382D">
            <w:pPr>
              <w:widowControl/>
              <w:spacing w:line="180" w:lineRule="exact"/>
              <w:jc w:val="center"/>
              <w:rPr>
                <w:rFonts w:ascii="Times New Roman" w:hAnsi="Times New Roman" w:eastAsia="宋体" w:cs="Times New Roman"/>
                <w:kern w:val="0"/>
                <w:sz w:val="12"/>
                <w:szCs w:val="12"/>
              </w:rPr>
            </w:pPr>
            <w:r>
              <w:rPr>
                <w:rFonts w:ascii="Times New Roman" w:hAnsi="Times New Roman" w:eastAsia="宋体" w:cs="Times New Roman"/>
                <w:kern w:val="0"/>
                <w:sz w:val="12"/>
                <w:szCs w:val="12"/>
              </w:rPr>
              <w:t>　</w:t>
            </w:r>
          </w:p>
        </w:tc>
        <w:tc>
          <w:tcPr>
            <w:tcW w:w="1106" w:type="dxa"/>
            <w:tcBorders>
              <w:top w:val="nil"/>
              <w:left w:val="nil"/>
              <w:bottom w:val="single" w:color="auto" w:sz="4" w:space="0"/>
              <w:right w:val="single" w:color="auto" w:sz="4" w:space="0"/>
            </w:tcBorders>
            <w:shd w:val="clear" w:color="000000" w:fill="FFFFFF"/>
            <w:vAlign w:val="center"/>
          </w:tcPr>
          <w:p w14:paraId="5C973087">
            <w:pPr>
              <w:widowControl/>
              <w:spacing w:line="180" w:lineRule="exact"/>
              <w:jc w:val="center"/>
              <w:rPr>
                <w:rFonts w:ascii="Times New Roman" w:hAnsi="Times New Roman" w:eastAsia="宋体" w:cs="Times New Roman"/>
                <w:kern w:val="0"/>
                <w:sz w:val="12"/>
                <w:szCs w:val="12"/>
              </w:rPr>
            </w:pPr>
            <w:r>
              <w:rPr>
                <w:rFonts w:ascii="Times New Roman" w:hAnsi="Times New Roman" w:eastAsia="宋体" w:cs="Times New Roman"/>
                <w:kern w:val="0"/>
                <w:sz w:val="12"/>
                <w:szCs w:val="12"/>
              </w:rPr>
              <w:t>　</w:t>
            </w:r>
          </w:p>
        </w:tc>
        <w:tc>
          <w:tcPr>
            <w:tcW w:w="1106" w:type="dxa"/>
            <w:tcBorders>
              <w:top w:val="nil"/>
              <w:left w:val="nil"/>
              <w:bottom w:val="single" w:color="auto" w:sz="4" w:space="0"/>
              <w:right w:val="single" w:color="auto" w:sz="4" w:space="0"/>
            </w:tcBorders>
            <w:shd w:val="clear" w:color="000000" w:fill="FFFFFF"/>
            <w:vAlign w:val="center"/>
          </w:tcPr>
          <w:p w14:paraId="071EC990">
            <w:pPr>
              <w:widowControl/>
              <w:spacing w:line="180" w:lineRule="exact"/>
              <w:jc w:val="center"/>
              <w:rPr>
                <w:rFonts w:ascii="Times New Roman" w:hAnsi="Times New Roman" w:eastAsia="宋体" w:cs="Times New Roman"/>
                <w:kern w:val="0"/>
                <w:sz w:val="12"/>
                <w:szCs w:val="12"/>
              </w:rPr>
            </w:pPr>
            <w:r>
              <w:rPr>
                <w:rFonts w:ascii="Times New Roman" w:hAnsi="Times New Roman" w:eastAsia="宋体" w:cs="Times New Roman"/>
                <w:kern w:val="0"/>
                <w:sz w:val="12"/>
                <w:szCs w:val="12"/>
              </w:rPr>
              <w:t>　</w:t>
            </w:r>
          </w:p>
        </w:tc>
        <w:tc>
          <w:tcPr>
            <w:tcW w:w="1066" w:type="dxa"/>
            <w:tcBorders>
              <w:top w:val="nil"/>
              <w:left w:val="nil"/>
              <w:bottom w:val="single" w:color="auto" w:sz="4" w:space="0"/>
              <w:right w:val="single" w:color="auto" w:sz="4" w:space="0"/>
            </w:tcBorders>
            <w:shd w:val="clear" w:color="000000" w:fill="FFFFFF"/>
            <w:vAlign w:val="center"/>
          </w:tcPr>
          <w:p w14:paraId="100DA83C">
            <w:pPr>
              <w:widowControl/>
              <w:spacing w:line="180" w:lineRule="exact"/>
              <w:jc w:val="center"/>
              <w:rPr>
                <w:rFonts w:ascii="Times New Roman" w:hAnsi="Times New Roman" w:eastAsia="宋体" w:cs="Times New Roman"/>
                <w:kern w:val="0"/>
                <w:sz w:val="12"/>
                <w:szCs w:val="12"/>
              </w:rPr>
            </w:pPr>
            <w:r>
              <w:rPr>
                <w:rFonts w:ascii="Times New Roman" w:hAnsi="Times New Roman" w:eastAsia="宋体" w:cs="Times New Roman"/>
                <w:kern w:val="0"/>
                <w:sz w:val="12"/>
                <w:szCs w:val="12"/>
              </w:rPr>
              <w:t>　</w:t>
            </w:r>
          </w:p>
        </w:tc>
        <w:tc>
          <w:tcPr>
            <w:tcW w:w="1066" w:type="dxa"/>
            <w:tcBorders>
              <w:top w:val="nil"/>
              <w:left w:val="nil"/>
              <w:bottom w:val="single" w:color="auto" w:sz="4" w:space="0"/>
              <w:right w:val="single" w:color="auto" w:sz="4" w:space="0"/>
            </w:tcBorders>
            <w:shd w:val="clear" w:color="000000" w:fill="FFFFFF"/>
            <w:vAlign w:val="center"/>
          </w:tcPr>
          <w:p w14:paraId="0BAA32C0">
            <w:pPr>
              <w:widowControl/>
              <w:spacing w:line="180" w:lineRule="exact"/>
              <w:jc w:val="left"/>
              <w:rPr>
                <w:rFonts w:ascii="Times New Roman" w:hAnsi="Times New Roman" w:eastAsia="宋体" w:cs="Times New Roman"/>
                <w:kern w:val="0"/>
                <w:sz w:val="12"/>
                <w:szCs w:val="12"/>
              </w:rPr>
            </w:pPr>
            <w:r>
              <w:rPr>
                <w:rFonts w:ascii="Times New Roman" w:hAnsi="Times New Roman" w:eastAsia="宋体" w:cs="Times New Roman"/>
                <w:kern w:val="0"/>
                <w:sz w:val="12"/>
                <w:szCs w:val="12"/>
              </w:rPr>
              <w:t>　</w:t>
            </w:r>
          </w:p>
        </w:tc>
        <w:tc>
          <w:tcPr>
            <w:tcW w:w="770" w:type="dxa"/>
            <w:tcBorders>
              <w:top w:val="nil"/>
              <w:left w:val="nil"/>
              <w:bottom w:val="single" w:color="auto" w:sz="4" w:space="0"/>
              <w:right w:val="single" w:color="auto" w:sz="4" w:space="0"/>
            </w:tcBorders>
            <w:shd w:val="clear" w:color="000000" w:fill="FFFFFF"/>
            <w:vAlign w:val="center"/>
          </w:tcPr>
          <w:p w14:paraId="033B60A6">
            <w:pPr>
              <w:widowControl/>
              <w:spacing w:line="180" w:lineRule="exact"/>
              <w:jc w:val="center"/>
              <w:rPr>
                <w:rFonts w:ascii="Times New Roman" w:hAnsi="Times New Roman" w:eastAsia="宋体" w:cs="Times New Roman"/>
                <w:kern w:val="0"/>
                <w:sz w:val="12"/>
                <w:szCs w:val="12"/>
              </w:rPr>
            </w:pPr>
            <w:r>
              <w:rPr>
                <w:rFonts w:ascii="Times New Roman" w:hAnsi="Times New Roman" w:eastAsia="宋体" w:cs="Times New Roman"/>
                <w:kern w:val="0"/>
                <w:sz w:val="12"/>
                <w:szCs w:val="12"/>
              </w:rPr>
              <w:t>　</w:t>
            </w:r>
          </w:p>
        </w:tc>
        <w:tc>
          <w:tcPr>
            <w:tcW w:w="770" w:type="dxa"/>
            <w:tcBorders>
              <w:top w:val="nil"/>
              <w:left w:val="nil"/>
              <w:bottom w:val="single" w:color="auto" w:sz="4" w:space="0"/>
              <w:right w:val="single" w:color="auto" w:sz="4" w:space="0"/>
            </w:tcBorders>
            <w:shd w:val="clear" w:color="000000" w:fill="FFFFFF"/>
            <w:vAlign w:val="center"/>
          </w:tcPr>
          <w:p w14:paraId="29976E39">
            <w:pPr>
              <w:widowControl/>
              <w:spacing w:line="180" w:lineRule="exact"/>
              <w:jc w:val="center"/>
              <w:rPr>
                <w:rFonts w:ascii="Times New Roman" w:hAnsi="Times New Roman" w:eastAsia="宋体" w:cs="Times New Roman"/>
                <w:kern w:val="0"/>
                <w:sz w:val="12"/>
                <w:szCs w:val="12"/>
              </w:rPr>
            </w:pPr>
            <w:r>
              <w:rPr>
                <w:rFonts w:ascii="Times New Roman" w:hAnsi="Times New Roman" w:eastAsia="宋体" w:cs="Times New Roman"/>
                <w:kern w:val="0"/>
                <w:sz w:val="12"/>
                <w:szCs w:val="12"/>
              </w:rPr>
              <w:t>　</w:t>
            </w:r>
          </w:p>
        </w:tc>
        <w:tc>
          <w:tcPr>
            <w:tcW w:w="770" w:type="dxa"/>
            <w:tcBorders>
              <w:top w:val="nil"/>
              <w:left w:val="nil"/>
              <w:bottom w:val="single" w:color="auto" w:sz="4" w:space="0"/>
              <w:right w:val="single" w:color="auto" w:sz="4" w:space="0"/>
            </w:tcBorders>
            <w:shd w:val="clear" w:color="000000" w:fill="FFFFFF"/>
            <w:vAlign w:val="center"/>
          </w:tcPr>
          <w:p w14:paraId="42AF4072">
            <w:pPr>
              <w:widowControl/>
              <w:spacing w:line="180" w:lineRule="exact"/>
              <w:jc w:val="center"/>
              <w:rPr>
                <w:rFonts w:ascii="Times New Roman" w:hAnsi="Times New Roman" w:eastAsia="宋体" w:cs="Times New Roman"/>
                <w:kern w:val="0"/>
                <w:sz w:val="12"/>
                <w:szCs w:val="12"/>
              </w:rPr>
            </w:pPr>
            <w:r>
              <w:rPr>
                <w:rFonts w:ascii="Times New Roman" w:hAnsi="Times New Roman" w:eastAsia="宋体" w:cs="Times New Roman"/>
                <w:kern w:val="0"/>
                <w:sz w:val="12"/>
                <w:szCs w:val="12"/>
              </w:rPr>
              <w:t xml:space="preserve">100 </w:t>
            </w:r>
          </w:p>
        </w:tc>
        <w:tc>
          <w:tcPr>
            <w:tcW w:w="770" w:type="dxa"/>
            <w:tcBorders>
              <w:top w:val="nil"/>
              <w:left w:val="nil"/>
              <w:bottom w:val="single" w:color="auto" w:sz="4" w:space="0"/>
              <w:right w:val="single" w:color="auto" w:sz="4" w:space="0"/>
            </w:tcBorders>
            <w:shd w:val="clear" w:color="000000" w:fill="FFFFFF"/>
            <w:vAlign w:val="center"/>
          </w:tcPr>
          <w:p w14:paraId="657AFB18">
            <w:pPr>
              <w:widowControl/>
              <w:spacing w:line="180" w:lineRule="exact"/>
              <w:jc w:val="center"/>
              <w:rPr>
                <w:rFonts w:ascii="Times New Roman" w:hAnsi="Times New Roman" w:eastAsia="宋体" w:cs="Times New Roman"/>
                <w:kern w:val="0"/>
                <w:sz w:val="12"/>
                <w:szCs w:val="12"/>
              </w:rPr>
            </w:pPr>
            <w:r>
              <w:rPr>
                <w:rFonts w:ascii="Times New Roman" w:hAnsi="Times New Roman" w:eastAsia="宋体" w:cs="Times New Roman"/>
                <w:kern w:val="0"/>
                <w:sz w:val="12"/>
                <w:szCs w:val="12"/>
              </w:rPr>
              <w:t xml:space="preserve">97.20 </w:t>
            </w:r>
          </w:p>
        </w:tc>
      </w:tr>
    </w:tbl>
    <w:p w14:paraId="3D6A86E4">
      <w:pPr>
        <w:adjustRightInd w:val="0"/>
        <w:snapToGrid w:val="0"/>
        <w:spacing w:line="580" w:lineRule="exact"/>
        <w:rPr>
          <w:rFonts w:ascii="Times New Roman" w:hAnsi="Times New Roman" w:eastAsia="仿宋_GB2312" w:cs="Times New Roman"/>
          <w:sz w:val="32"/>
          <w:szCs w:val="32"/>
        </w:rPr>
      </w:pPr>
    </w:p>
    <w:p w14:paraId="24BF0EC8">
      <w:pPr>
        <w:widowControl/>
        <w:jc w:val="center"/>
        <w:rPr>
          <w:rFonts w:ascii="Times New Roman" w:hAnsi="Times New Roman" w:eastAsia="方正小标宋简体" w:cs="Times New Roman"/>
          <w:kern w:val="0"/>
          <w:sz w:val="40"/>
          <w:szCs w:val="40"/>
        </w:rPr>
        <w:sectPr>
          <w:pgSz w:w="16838" w:h="11906" w:orient="landscape"/>
          <w:pgMar w:top="1021" w:right="567" w:bottom="567" w:left="567" w:header="851" w:footer="992" w:gutter="0"/>
          <w:pgNumType w:fmt="numberInDash"/>
          <w:cols w:space="0" w:num="1"/>
          <w:titlePg/>
          <w:docGrid w:type="lines" w:linePitch="312" w:charSpace="0"/>
        </w:sectPr>
      </w:pPr>
    </w:p>
    <w:p w14:paraId="4A46AEC2">
      <w:pPr>
        <w:keepNext/>
        <w:keepLines/>
        <w:numPr>
          <w:ilvl w:val="0"/>
          <w:numId w:val="2"/>
        </w:numPr>
        <w:snapToGrid w:val="0"/>
        <w:spacing w:line="580" w:lineRule="exact"/>
        <w:ind w:firstLine="643" w:firstLineChars="200"/>
        <w:outlineLvl w:val="1"/>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财政评价项目绩效评价结果。</w:t>
      </w:r>
    </w:p>
    <w:p w14:paraId="3D6CDE10">
      <w:pPr>
        <w:adjustRightInd w:val="0"/>
        <w:snapToGrid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财政评价项目公共安全视频图像智能化建设项目。</w:t>
      </w:r>
    </w:p>
    <w:p w14:paraId="582501EE">
      <w:pPr>
        <w:adjustRightInd w:val="0"/>
        <w:snapToGrid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（一）评价结论及分析</w:t>
      </w:r>
    </w:p>
    <w:p w14:paraId="111A2ADD">
      <w:pPr>
        <w:adjustRightInd w:val="0"/>
        <w:snapToGrid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次绩效评价得分91分，评价结果为“优秀”。得分构成：设置环节指标得分15分，占标准分值的100%；管理环节指标得分22分，占标准分值的88.00%；产出环节指标得分21分，占标准分值的84.00%；效果环节得分33分，占标准分值的94.29%。</w:t>
      </w:r>
    </w:p>
    <w:p w14:paraId="356593F9">
      <w:pPr>
        <w:adjustRightInd w:val="0"/>
        <w:snapToGrid w:val="0"/>
        <w:spacing w:line="580" w:lineRule="exact"/>
        <w:ind w:firstLine="640" w:firstLineChars="200"/>
        <w:rPr>
          <w:rFonts w:ascii="Times New Roman" w:hAnsi="Times New Roman" w:eastAsia="仿宋_GB2312" w:cs="Times New Roman"/>
          <w:sz w:val="32"/>
          <w:szCs w:val="32"/>
        </w:rPr>
      </w:pPr>
      <w:bookmarkStart w:id="0" w:name="aaa118"/>
      <w:bookmarkEnd w:id="0"/>
      <w:r>
        <w:rPr>
          <w:rFonts w:ascii="Times New Roman" w:hAnsi="Times New Roman" w:eastAsia="仿宋_GB2312" w:cs="Times New Roman"/>
          <w:sz w:val="32"/>
          <w:szCs w:val="32"/>
        </w:rPr>
        <w:t>根据上述指标得分情况（具体见附表），结合实地抽查项目实际情况，现对市公安局部门预算资金的投入、过程（执行）、产出、效果环节指标做如下分析：</w:t>
      </w:r>
    </w:p>
    <w:p w14:paraId="5CC18C8A">
      <w:pPr>
        <w:adjustRightInd w:val="0"/>
        <w:snapToGrid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 投入环节指标分析</w:t>
      </w:r>
    </w:p>
    <w:p w14:paraId="37BCAC37">
      <w:pPr>
        <w:adjustRightInd w:val="0"/>
        <w:snapToGrid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该部分指标满分15分，实际得分15分。绩效预算结构的设定符合相关指标的要求；预算编制完整、项目预算编制合规、项目预算细化率符合评价标准要求。</w:t>
      </w:r>
    </w:p>
    <w:p w14:paraId="602F99E4">
      <w:pPr>
        <w:adjustRightInd w:val="0"/>
        <w:snapToGrid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2.管理环节指标分析</w:t>
      </w:r>
    </w:p>
    <w:p w14:paraId="1253BE18">
      <w:pPr>
        <w:adjustRightInd w:val="0"/>
        <w:snapToGrid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该部分指标满分25分，实际得分22分。其中：资金支出进度分值4分，得3分。扣分原因:项目资金于2019年10月18日下达，项目建设于2020年4月开始，进度较慢扣1分；管理制度健全性分值6分，得4分。扣分原因:部门未制定项目的管理制度及措施，依照评价标准未制定管理制度扣1分、制度具有可操作性扣1分。</w:t>
      </w:r>
    </w:p>
    <w:p w14:paraId="479D4DE5">
      <w:pPr>
        <w:adjustRightInd w:val="0"/>
        <w:snapToGrid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3.产出环节指标分析</w:t>
      </w:r>
    </w:p>
    <w:p w14:paraId="0EB5C878">
      <w:pPr>
        <w:adjustRightInd w:val="0"/>
        <w:snapToGrid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该部分指标满分25分，实际得分21分。其中：业系统验收合格率分值4分，得2分。扣分原因：项目已完成初验，初验合格，正在试运行阶段，未完成最终验收，依照评价标准酌情扣2分。系统解析能力达标率分值5分，得3分。扣分原因：平台功能测试时，人像解析测试未能百分百成功，依照评价标准解析能力达标率98%-100%扣2分。</w:t>
      </w:r>
    </w:p>
    <w:p w14:paraId="77F601E9">
      <w:pPr>
        <w:adjustRightInd w:val="0"/>
        <w:snapToGrid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4.效果环节指标分析</w:t>
      </w:r>
    </w:p>
    <w:p w14:paraId="68B137B6">
      <w:pPr>
        <w:adjustRightInd w:val="0"/>
        <w:snapToGrid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该部分指标满分35分，实际得分33分。其中：解析能力满足率分值20分，得18分。扣分原因：规格内的视频、图片相关解析请求未能百分百成功，成功率每降低一个百分点扣分值的10%，扣2分。</w:t>
      </w:r>
    </w:p>
    <w:p w14:paraId="57F2BFC5">
      <w:pPr>
        <w:adjustRightInd w:val="0"/>
        <w:snapToGrid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（二）综合评价结论</w:t>
      </w:r>
    </w:p>
    <w:p w14:paraId="02CEB2AA">
      <w:pPr>
        <w:adjustRightInd w:val="0"/>
        <w:snapToGrid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通过“评价”分析，认为：2019年市公安局部门预算具有明确的用途和目标，制定了较详细的预算计划；资金能按照财政有关规定使用；预算的管理和执行较规范，能较好地满足工作需要；项目建设取得了良好的社会效益。</w:t>
      </w:r>
    </w:p>
    <w:tbl>
      <w:tblPr>
        <w:tblStyle w:val="9"/>
        <w:tblW w:w="0" w:type="auto"/>
        <w:jc w:val="center"/>
        <w:tblLayout w:type="autofit"/>
        <w:tblCellMar>
          <w:top w:w="0" w:type="dxa"/>
          <w:left w:w="0" w:type="dxa"/>
          <w:bottom w:w="0" w:type="dxa"/>
          <w:right w:w="0" w:type="dxa"/>
        </w:tblCellMar>
      </w:tblPr>
      <w:tblGrid>
        <w:gridCol w:w="745"/>
        <w:gridCol w:w="588"/>
        <w:gridCol w:w="1109"/>
        <w:gridCol w:w="3386"/>
        <w:gridCol w:w="2128"/>
        <w:gridCol w:w="338"/>
        <w:gridCol w:w="250"/>
        <w:gridCol w:w="330"/>
      </w:tblGrid>
      <w:tr w14:paraId="4132FF8D">
        <w:tblPrEx>
          <w:tblCellMar>
            <w:top w:w="0" w:type="dxa"/>
            <w:left w:w="0" w:type="dxa"/>
            <w:bottom w:w="0" w:type="dxa"/>
            <w:right w:w="0" w:type="dxa"/>
          </w:tblCellMar>
        </w:tblPrEx>
        <w:trPr>
          <w:trHeight w:val="20" w:hRule="atLeast"/>
          <w:jc w:val="center"/>
        </w:trPr>
        <w:tc>
          <w:tcPr>
            <w:tcW w:w="0" w:type="auto"/>
            <w:gridSpan w:val="8"/>
            <w:tcBorders>
              <w:top w:val="nil"/>
              <w:left w:val="nil"/>
              <w:bottom w:val="nil"/>
              <w:right w:val="nil"/>
            </w:tcBorders>
            <w:shd w:val="clear" w:color="auto" w:fill="auto"/>
            <w:noWrap/>
            <w:tcMar>
              <w:top w:w="15" w:type="dxa"/>
              <w:left w:w="15" w:type="dxa"/>
              <w:right w:w="15" w:type="dxa"/>
            </w:tcMar>
            <w:vAlign w:val="center"/>
          </w:tcPr>
          <w:p w14:paraId="35FDF836">
            <w:pPr>
              <w:widowControl/>
              <w:jc w:val="center"/>
              <w:textAlignment w:val="center"/>
              <w:rPr>
                <w:rFonts w:ascii="Times New Roman" w:hAnsi="Times New Roman" w:eastAsia="仿宋_GB2312" w:cs="Times New Roman"/>
                <w:sz w:val="32"/>
                <w:szCs w:val="32"/>
              </w:rPr>
            </w:pPr>
          </w:p>
          <w:p w14:paraId="4B1C08BA">
            <w:pPr>
              <w:widowControl/>
              <w:jc w:val="center"/>
              <w:textAlignment w:val="center"/>
              <w:rPr>
                <w:rFonts w:ascii="Times New Roman" w:hAnsi="Times New Roman" w:eastAsia="仿宋_GB2312" w:cs="Times New Roman"/>
                <w:sz w:val="32"/>
                <w:szCs w:val="32"/>
              </w:rPr>
            </w:pPr>
          </w:p>
          <w:p w14:paraId="74735BB8">
            <w:pPr>
              <w:widowControl/>
              <w:jc w:val="center"/>
              <w:textAlignment w:val="center"/>
              <w:rPr>
                <w:rFonts w:ascii="Times New Roman" w:hAnsi="Times New Roman" w:eastAsia="仿宋_GB2312" w:cs="Times New Roman"/>
                <w:sz w:val="32"/>
                <w:szCs w:val="32"/>
              </w:rPr>
            </w:pPr>
          </w:p>
          <w:p w14:paraId="0C3DA622">
            <w:pPr>
              <w:widowControl/>
              <w:jc w:val="center"/>
              <w:textAlignment w:val="center"/>
              <w:rPr>
                <w:rFonts w:ascii="Times New Roman" w:hAnsi="Times New Roman" w:eastAsia="仿宋_GB2312" w:cs="Times New Roman"/>
                <w:sz w:val="32"/>
                <w:szCs w:val="32"/>
              </w:rPr>
            </w:pPr>
          </w:p>
          <w:p w14:paraId="6D9805A5">
            <w:pPr>
              <w:widowControl/>
              <w:jc w:val="center"/>
              <w:textAlignment w:val="center"/>
              <w:rPr>
                <w:rFonts w:ascii="Times New Roman" w:hAnsi="Times New Roman" w:eastAsia="仿宋" w:cs="Times New Roman"/>
                <w:color w:val="000000"/>
                <w:sz w:val="24"/>
                <w:szCs w:val="24"/>
              </w:rPr>
            </w:pPr>
            <w:r>
              <w:rPr>
                <w:rFonts w:ascii="Times New Roman" w:hAnsi="Times New Roman" w:eastAsia="仿宋_GB2312" w:cs="Times New Roman"/>
                <w:sz w:val="32"/>
                <w:szCs w:val="32"/>
              </w:rPr>
              <w:t>2019年公共安全视频图像智能化建设专项资金绩效评价指标表</w:t>
            </w:r>
          </w:p>
        </w:tc>
      </w:tr>
      <w:tr w14:paraId="7E09422B">
        <w:tblPrEx>
          <w:tblCellMar>
            <w:top w:w="0" w:type="dxa"/>
            <w:left w:w="0" w:type="dxa"/>
            <w:bottom w:w="0" w:type="dxa"/>
            <w:right w:w="0" w:type="dxa"/>
          </w:tblCellMar>
        </w:tblPrEx>
        <w:trPr>
          <w:trHeight w:val="20" w:hRule="atLeast"/>
          <w:jc w:val="cent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2F269B">
            <w:pPr>
              <w:widowControl/>
              <w:spacing w:line="180" w:lineRule="exact"/>
              <w:jc w:val="center"/>
              <w:rPr>
                <w:rFonts w:ascii="Times New Roman" w:hAnsi="Times New Roman" w:eastAsia="仿宋_GB2312" w:cs="Times New Roman"/>
                <w:sz w:val="16"/>
              </w:rPr>
            </w:pPr>
            <w:r>
              <w:rPr>
                <w:rFonts w:ascii="Times New Roman" w:hAnsi="Times New Roman" w:eastAsia="仿宋_GB2312" w:cs="Times New Roman"/>
                <w:sz w:val="16"/>
              </w:rPr>
              <w:t>评价指标</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E0D17F">
            <w:pPr>
              <w:widowControl/>
              <w:spacing w:line="180" w:lineRule="exact"/>
              <w:jc w:val="center"/>
              <w:rPr>
                <w:rFonts w:ascii="Times New Roman" w:hAnsi="Times New Roman" w:eastAsia="仿宋_GB2312" w:cs="Times New Roman"/>
                <w:sz w:val="16"/>
              </w:rPr>
            </w:pPr>
            <w:r>
              <w:rPr>
                <w:rFonts w:ascii="Times New Roman" w:hAnsi="Times New Roman" w:eastAsia="仿宋_GB2312" w:cs="Times New Roman"/>
                <w:sz w:val="16"/>
              </w:rPr>
              <w:t>指标解释</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2D86FE">
            <w:pPr>
              <w:widowControl/>
              <w:spacing w:line="180" w:lineRule="exact"/>
              <w:jc w:val="center"/>
              <w:rPr>
                <w:rFonts w:ascii="Times New Roman" w:hAnsi="Times New Roman" w:eastAsia="仿宋_GB2312" w:cs="Times New Roman"/>
                <w:sz w:val="16"/>
              </w:rPr>
            </w:pPr>
            <w:r>
              <w:rPr>
                <w:rFonts w:ascii="Times New Roman" w:hAnsi="Times New Roman" w:eastAsia="仿宋_GB2312" w:cs="Times New Roman"/>
                <w:sz w:val="16"/>
              </w:rPr>
              <w:t>评价标准</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29D654">
            <w:pPr>
              <w:widowControl/>
              <w:spacing w:line="180" w:lineRule="exact"/>
              <w:jc w:val="center"/>
              <w:rPr>
                <w:rFonts w:ascii="Times New Roman" w:hAnsi="Times New Roman" w:eastAsia="仿宋_GB2312" w:cs="Times New Roman"/>
                <w:sz w:val="16"/>
              </w:rPr>
            </w:pPr>
            <w:r>
              <w:rPr>
                <w:rFonts w:ascii="Times New Roman" w:hAnsi="Times New Roman" w:eastAsia="仿宋_GB2312" w:cs="Times New Roman"/>
                <w:sz w:val="16"/>
              </w:rPr>
              <w:t>分值</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EC0208">
            <w:pPr>
              <w:widowControl/>
              <w:spacing w:line="180" w:lineRule="exact"/>
              <w:jc w:val="center"/>
              <w:rPr>
                <w:rFonts w:ascii="Times New Roman" w:hAnsi="Times New Roman" w:eastAsia="仿宋_GB2312" w:cs="Times New Roman"/>
                <w:sz w:val="16"/>
              </w:rPr>
            </w:pPr>
            <w:r>
              <w:rPr>
                <w:rFonts w:ascii="Times New Roman" w:hAnsi="Times New Roman" w:eastAsia="仿宋_GB2312" w:cs="Times New Roman"/>
                <w:sz w:val="16"/>
              </w:rPr>
              <w:t>得分</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116D86">
            <w:pPr>
              <w:widowControl/>
              <w:spacing w:line="180" w:lineRule="exact"/>
              <w:jc w:val="center"/>
              <w:rPr>
                <w:rFonts w:ascii="Times New Roman" w:hAnsi="Times New Roman" w:eastAsia="仿宋_GB2312" w:cs="Times New Roman"/>
                <w:sz w:val="22"/>
              </w:rPr>
            </w:pPr>
            <w:r>
              <w:rPr>
                <w:rFonts w:ascii="Times New Roman" w:hAnsi="Times New Roman" w:eastAsia="仿宋_GB2312" w:cs="Times New Roman"/>
                <w:sz w:val="22"/>
              </w:rPr>
              <w:t>备注</w:t>
            </w:r>
          </w:p>
        </w:tc>
      </w:tr>
      <w:tr w14:paraId="1E43C503">
        <w:tblPrEx>
          <w:tblCellMar>
            <w:top w:w="0" w:type="dxa"/>
            <w:left w:w="0" w:type="dxa"/>
            <w:bottom w:w="0" w:type="dxa"/>
            <w:right w:w="0" w:type="dxa"/>
          </w:tblCellMar>
        </w:tblPrEx>
        <w:trPr>
          <w:trHeight w:val="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8B1C7C">
            <w:pPr>
              <w:widowControl/>
              <w:spacing w:line="180" w:lineRule="exact"/>
              <w:jc w:val="center"/>
              <w:rPr>
                <w:rFonts w:ascii="Times New Roman" w:hAnsi="Times New Roman" w:eastAsia="仿宋_GB2312" w:cs="Times New Roman"/>
                <w:sz w:val="16"/>
              </w:rPr>
            </w:pPr>
            <w:r>
              <w:rPr>
                <w:rFonts w:ascii="Times New Roman" w:hAnsi="Times New Roman" w:eastAsia="仿宋_GB2312" w:cs="Times New Roman"/>
                <w:sz w:val="16"/>
              </w:rPr>
              <w:t>一级</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517021">
            <w:pPr>
              <w:widowControl/>
              <w:spacing w:line="180" w:lineRule="exact"/>
              <w:jc w:val="center"/>
              <w:rPr>
                <w:rFonts w:ascii="Times New Roman" w:hAnsi="Times New Roman" w:eastAsia="仿宋_GB2312" w:cs="Times New Roman"/>
                <w:sz w:val="16"/>
              </w:rPr>
            </w:pPr>
            <w:r>
              <w:rPr>
                <w:rFonts w:ascii="Times New Roman" w:hAnsi="Times New Roman" w:eastAsia="仿宋_GB2312" w:cs="Times New Roman"/>
                <w:sz w:val="16"/>
              </w:rPr>
              <w:t>二级</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555DE3">
            <w:pPr>
              <w:widowControl/>
              <w:spacing w:line="180" w:lineRule="exact"/>
              <w:jc w:val="center"/>
              <w:rPr>
                <w:rFonts w:ascii="Times New Roman" w:hAnsi="Times New Roman" w:eastAsia="仿宋_GB2312" w:cs="Times New Roman"/>
                <w:sz w:val="16"/>
              </w:rPr>
            </w:pPr>
            <w:r>
              <w:rPr>
                <w:rFonts w:ascii="Times New Roman" w:hAnsi="Times New Roman" w:eastAsia="仿宋_GB2312" w:cs="Times New Roman"/>
                <w:sz w:val="16"/>
              </w:rPr>
              <w:t>三级</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184305">
            <w:pPr>
              <w:widowControl/>
              <w:spacing w:line="180" w:lineRule="exact"/>
              <w:jc w:val="left"/>
              <w:rPr>
                <w:rFonts w:ascii="Times New Roman" w:hAnsi="Times New Roman" w:eastAsia="仿宋_GB2312" w:cs="Times New Roman"/>
                <w:sz w:val="16"/>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A15D60">
            <w:pPr>
              <w:widowControl/>
              <w:spacing w:line="180" w:lineRule="exact"/>
              <w:jc w:val="left"/>
              <w:rPr>
                <w:rFonts w:ascii="Times New Roman" w:hAnsi="Times New Roman" w:eastAsia="仿宋_GB2312" w:cs="Times New Roman"/>
                <w:sz w:val="16"/>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FF8A70">
            <w:pPr>
              <w:widowControl/>
              <w:spacing w:line="180" w:lineRule="exact"/>
              <w:jc w:val="left"/>
              <w:rPr>
                <w:rFonts w:ascii="Times New Roman" w:hAnsi="Times New Roman" w:eastAsia="仿宋_GB2312" w:cs="Times New Roman"/>
                <w:sz w:val="16"/>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04214F">
            <w:pPr>
              <w:widowControl/>
              <w:spacing w:line="180" w:lineRule="exact"/>
              <w:jc w:val="left"/>
              <w:rPr>
                <w:rFonts w:ascii="Times New Roman" w:hAnsi="Times New Roman" w:eastAsia="仿宋_GB2312" w:cs="Times New Roman"/>
                <w:sz w:val="16"/>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F13141">
            <w:pPr>
              <w:widowControl/>
              <w:spacing w:line="180" w:lineRule="exact"/>
              <w:jc w:val="left"/>
              <w:rPr>
                <w:rFonts w:ascii="Times New Roman" w:hAnsi="Times New Roman" w:eastAsia="仿宋_GB2312" w:cs="Times New Roman"/>
                <w:sz w:val="22"/>
              </w:rPr>
            </w:pPr>
          </w:p>
        </w:tc>
      </w:tr>
      <w:tr w14:paraId="72EDECD1">
        <w:tblPrEx>
          <w:tblCellMar>
            <w:top w:w="0" w:type="dxa"/>
            <w:left w:w="0" w:type="dxa"/>
            <w:bottom w:w="0" w:type="dxa"/>
            <w:right w:w="0" w:type="dxa"/>
          </w:tblCellMar>
        </w:tblPrEx>
        <w:trPr>
          <w:trHeight w:val="2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43888B">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“工作活动”设置（15）</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2A31B3">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工作活动相关性</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0F1F35">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政策相关性</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02F510">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工作活动是否符合国家、省委省政府战略部署和发展规划，与国家和省宏观政策、行业政策一致。</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C17D26">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工作活动符合国家、省委省政府战略部署和发展规划，与国家和省宏观政策、行业政策一致，得3分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E34E1B">
            <w:pPr>
              <w:widowControl/>
              <w:spacing w:line="180" w:lineRule="exact"/>
              <w:jc w:val="center"/>
              <w:rPr>
                <w:rFonts w:ascii="Times New Roman" w:hAnsi="Times New Roman" w:eastAsia="仿宋_GB2312" w:cs="Times New Roman"/>
                <w:sz w:val="16"/>
              </w:rPr>
            </w:pPr>
            <w:r>
              <w:rPr>
                <w:rFonts w:ascii="Times New Roman" w:hAnsi="Times New Roman" w:eastAsia="仿宋_GB2312" w:cs="Times New Roman"/>
                <w:sz w:val="16"/>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48AF17">
            <w:pPr>
              <w:widowControl/>
              <w:spacing w:line="180" w:lineRule="exact"/>
              <w:jc w:val="center"/>
              <w:rPr>
                <w:rFonts w:ascii="Times New Roman" w:hAnsi="Times New Roman" w:eastAsia="仿宋_GB2312" w:cs="Times New Roman"/>
                <w:sz w:val="16"/>
              </w:rPr>
            </w:pPr>
            <w:r>
              <w:rPr>
                <w:rFonts w:ascii="Times New Roman" w:hAnsi="Times New Roman" w:eastAsia="仿宋_GB2312" w:cs="Times New Roman"/>
                <w:sz w:val="16"/>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F9B763">
            <w:pPr>
              <w:widowControl/>
              <w:spacing w:line="180" w:lineRule="exact"/>
              <w:jc w:val="left"/>
              <w:rPr>
                <w:rFonts w:ascii="Times New Roman" w:hAnsi="Times New Roman" w:eastAsia="仿宋_GB2312" w:cs="Times New Roman"/>
                <w:sz w:val="22"/>
              </w:rPr>
            </w:pPr>
          </w:p>
        </w:tc>
      </w:tr>
      <w:tr w14:paraId="25CB9159">
        <w:tblPrEx>
          <w:tblCellMar>
            <w:top w:w="0" w:type="dxa"/>
            <w:left w:w="0" w:type="dxa"/>
            <w:bottom w:w="0" w:type="dxa"/>
            <w:right w:w="0" w:type="dxa"/>
          </w:tblCellMar>
        </w:tblPrEx>
        <w:trPr>
          <w:trHeight w:val="2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B11ACC">
            <w:pPr>
              <w:widowControl/>
              <w:spacing w:line="180" w:lineRule="exact"/>
              <w:jc w:val="left"/>
              <w:rPr>
                <w:rFonts w:ascii="Times New Roman" w:hAnsi="Times New Roman" w:eastAsia="仿宋_GB2312" w:cs="Times New Roman"/>
                <w:sz w:val="16"/>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AE142E">
            <w:pPr>
              <w:widowControl/>
              <w:spacing w:line="180" w:lineRule="exact"/>
              <w:jc w:val="left"/>
              <w:rPr>
                <w:rFonts w:ascii="Times New Roman" w:hAnsi="Times New Roman" w:eastAsia="仿宋_GB2312" w:cs="Times New Roman"/>
                <w:sz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19C61D">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部门职责相关性</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928BE3">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工作活动是否与部门职责、工作规划和重点工作相关。</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AA80FE">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工作活动与部门职责、工作规划和重点工作相关，得3分。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47B496">
            <w:pPr>
              <w:widowControl/>
              <w:spacing w:line="180" w:lineRule="exact"/>
              <w:jc w:val="center"/>
              <w:rPr>
                <w:rFonts w:ascii="Times New Roman" w:hAnsi="Times New Roman" w:eastAsia="仿宋_GB2312" w:cs="Times New Roman"/>
                <w:sz w:val="16"/>
              </w:rPr>
            </w:pPr>
            <w:r>
              <w:rPr>
                <w:rFonts w:ascii="Times New Roman" w:hAnsi="Times New Roman" w:eastAsia="仿宋_GB2312" w:cs="Times New Roman"/>
                <w:sz w:val="16"/>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54CE0A">
            <w:pPr>
              <w:widowControl/>
              <w:spacing w:line="180" w:lineRule="exact"/>
              <w:jc w:val="center"/>
              <w:rPr>
                <w:rFonts w:ascii="Times New Roman" w:hAnsi="Times New Roman" w:eastAsia="仿宋_GB2312" w:cs="Times New Roman"/>
                <w:sz w:val="16"/>
              </w:rPr>
            </w:pPr>
            <w:r>
              <w:rPr>
                <w:rFonts w:ascii="Times New Roman" w:hAnsi="Times New Roman" w:eastAsia="仿宋_GB2312" w:cs="Times New Roman"/>
                <w:sz w:val="16"/>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BDE98F">
            <w:pPr>
              <w:widowControl/>
              <w:spacing w:line="180" w:lineRule="exact"/>
              <w:jc w:val="left"/>
              <w:rPr>
                <w:rFonts w:ascii="Times New Roman" w:hAnsi="Times New Roman" w:eastAsia="仿宋_GB2312" w:cs="Times New Roman"/>
                <w:sz w:val="22"/>
              </w:rPr>
            </w:pPr>
          </w:p>
        </w:tc>
      </w:tr>
      <w:tr w14:paraId="6B39F158">
        <w:tblPrEx>
          <w:tblCellMar>
            <w:top w:w="0" w:type="dxa"/>
            <w:left w:w="0" w:type="dxa"/>
            <w:bottom w:w="0" w:type="dxa"/>
            <w:right w:w="0" w:type="dxa"/>
          </w:tblCellMar>
        </w:tblPrEx>
        <w:trPr>
          <w:trHeight w:val="2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38DCDD">
            <w:pPr>
              <w:widowControl/>
              <w:spacing w:line="180" w:lineRule="exact"/>
              <w:jc w:val="left"/>
              <w:rPr>
                <w:rFonts w:ascii="Times New Roman" w:hAnsi="Times New Roman" w:eastAsia="仿宋_GB2312" w:cs="Times New Roman"/>
                <w:sz w:val="16"/>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16CD82">
            <w:pPr>
              <w:widowControl/>
              <w:spacing w:line="180" w:lineRule="exact"/>
              <w:jc w:val="left"/>
              <w:rPr>
                <w:rFonts w:ascii="Times New Roman" w:hAnsi="Times New Roman" w:eastAsia="仿宋_GB2312" w:cs="Times New Roman"/>
                <w:sz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E8E776">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预算项目相关性</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3216DE">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工作活动项下确定的预算项目是否合理，是否与工作活动密切相关；工作活动和项目预算安排是否合理。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732CD5">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工作活动项下确定的预算项目合理，是否与工作活动密切相关，得1分；工作活动和项目预算安排合理，得2分。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0F2736">
            <w:pPr>
              <w:widowControl/>
              <w:spacing w:line="180" w:lineRule="exact"/>
              <w:jc w:val="center"/>
              <w:rPr>
                <w:rFonts w:ascii="Times New Roman" w:hAnsi="Times New Roman" w:eastAsia="仿宋_GB2312" w:cs="Times New Roman"/>
                <w:sz w:val="16"/>
              </w:rPr>
            </w:pPr>
            <w:r>
              <w:rPr>
                <w:rFonts w:ascii="Times New Roman" w:hAnsi="Times New Roman" w:eastAsia="仿宋_GB2312" w:cs="Times New Roman"/>
                <w:sz w:val="16"/>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13B959">
            <w:pPr>
              <w:widowControl/>
              <w:spacing w:line="180" w:lineRule="exact"/>
              <w:jc w:val="center"/>
              <w:rPr>
                <w:rFonts w:ascii="Times New Roman" w:hAnsi="Times New Roman" w:eastAsia="仿宋_GB2312" w:cs="Times New Roman"/>
                <w:sz w:val="16"/>
              </w:rPr>
            </w:pPr>
            <w:r>
              <w:rPr>
                <w:rFonts w:ascii="Times New Roman" w:hAnsi="Times New Roman" w:eastAsia="仿宋_GB2312" w:cs="Times New Roman"/>
                <w:sz w:val="16"/>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B7302B">
            <w:pPr>
              <w:widowControl/>
              <w:spacing w:line="180" w:lineRule="exact"/>
              <w:jc w:val="left"/>
              <w:rPr>
                <w:rFonts w:ascii="Times New Roman" w:hAnsi="Times New Roman" w:eastAsia="仿宋_GB2312" w:cs="Times New Roman"/>
                <w:sz w:val="22"/>
              </w:rPr>
            </w:pPr>
          </w:p>
        </w:tc>
      </w:tr>
      <w:tr w14:paraId="20BD5084">
        <w:tblPrEx>
          <w:tblCellMar>
            <w:top w:w="0" w:type="dxa"/>
            <w:left w:w="0" w:type="dxa"/>
            <w:bottom w:w="0" w:type="dxa"/>
            <w:right w:w="0" w:type="dxa"/>
          </w:tblCellMar>
        </w:tblPrEx>
        <w:trPr>
          <w:trHeight w:val="2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9B216C">
            <w:pPr>
              <w:widowControl/>
              <w:spacing w:line="180" w:lineRule="exact"/>
              <w:jc w:val="left"/>
              <w:rPr>
                <w:rFonts w:ascii="Times New Roman" w:hAnsi="Times New Roman" w:eastAsia="仿宋_GB2312" w:cs="Times New Roman"/>
                <w:sz w:val="16"/>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61A0D1">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绩效目标、指标科学性</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013179">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绩效目标设立科学性</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67DD2D">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工作活动是否有明确的绩效目标，绩效目标是否与部门职责目标、部门年度工作目标一致，是否能体现工作活动的产出和效果。</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AED72E">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工作活动有明确的绩效目标，得1分；绩效目标与部门职责目标、部门年度工作目标一致，得1分；绩效目标能体现工作活动的产出和效果，得1分。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F794B6">
            <w:pPr>
              <w:widowControl/>
              <w:spacing w:line="180" w:lineRule="exact"/>
              <w:jc w:val="center"/>
              <w:rPr>
                <w:rFonts w:ascii="Times New Roman" w:hAnsi="Times New Roman" w:eastAsia="仿宋_GB2312" w:cs="Times New Roman"/>
                <w:sz w:val="16"/>
              </w:rPr>
            </w:pPr>
            <w:r>
              <w:rPr>
                <w:rFonts w:ascii="Times New Roman" w:hAnsi="Times New Roman" w:eastAsia="仿宋_GB2312" w:cs="Times New Roman"/>
                <w:sz w:val="16"/>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D66344">
            <w:pPr>
              <w:widowControl/>
              <w:spacing w:line="180" w:lineRule="exact"/>
              <w:jc w:val="center"/>
              <w:rPr>
                <w:rFonts w:ascii="Times New Roman" w:hAnsi="Times New Roman" w:eastAsia="仿宋_GB2312" w:cs="Times New Roman"/>
                <w:sz w:val="16"/>
              </w:rPr>
            </w:pPr>
            <w:r>
              <w:rPr>
                <w:rFonts w:ascii="Times New Roman" w:hAnsi="Times New Roman" w:eastAsia="仿宋_GB2312" w:cs="Times New Roman"/>
                <w:sz w:val="16"/>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DAA524">
            <w:pPr>
              <w:widowControl/>
              <w:spacing w:line="180" w:lineRule="exact"/>
              <w:jc w:val="left"/>
              <w:rPr>
                <w:rFonts w:ascii="Times New Roman" w:hAnsi="Times New Roman" w:eastAsia="仿宋_GB2312" w:cs="Times New Roman"/>
                <w:sz w:val="22"/>
              </w:rPr>
            </w:pPr>
          </w:p>
        </w:tc>
      </w:tr>
      <w:tr w14:paraId="7DAB6AA7">
        <w:tblPrEx>
          <w:tblCellMar>
            <w:top w:w="0" w:type="dxa"/>
            <w:left w:w="0" w:type="dxa"/>
            <w:bottom w:w="0" w:type="dxa"/>
            <w:right w:w="0" w:type="dxa"/>
          </w:tblCellMar>
        </w:tblPrEx>
        <w:trPr>
          <w:trHeight w:val="2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7CC7AF">
            <w:pPr>
              <w:widowControl/>
              <w:spacing w:line="180" w:lineRule="exact"/>
              <w:jc w:val="left"/>
              <w:rPr>
                <w:rFonts w:ascii="Times New Roman" w:hAnsi="Times New Roman" w:eastAsia="仿宋_GB2312" w:cs="Times New Roman"/>
                <w:sz w:val="16"/>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1E2871">
            <w:pPr>
              <w:widowControl/>
              <w:spacing w:line="180" w:lineRule="exact"/>
              <w:jc w:val="left"/>
              <w:rPr>
                <w:rFonts w:ascii="Times New Roman" w:hAnsi="Times New Roman" w:eastAsia="仿宋_GB2312" w:cs="Times New Roman"/>
                <w:sz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C52650">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绩效指标设立科学性</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3043C7">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工作活动是否有明确的绩效目标，指标设置是否能准确反映活动目标完成情况，是否细化量化，是否可衡量。</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3CA845">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绩效指标设置能准确反映活动目标完成情况，得2分；细化量化，可衡量，得1分。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E2D672">
            <w:pPr>
              <w:widowControl/>
              <w:spacing w:line="180" w:lineRule="exact"/>
              <w:jc w:val="center"/>
              <w:rPr>
                <w:rFonts w:ascii="Times New Roman" w:hAnsi="Times New Roman" w:eastAsia="仿宋_GB2312" w:cs="Times New Roman"/>
                <w:sz w:val="16"/>
              </w:rPr>
            </w:pPr>
            <w:r>
              <w:rPr>
                <w:rFonts w:ascii="Times New Roman" w:hAnsi="Times New Roman" w:eastAsia="仿宋_GB2312" w:cs="Times New Roman"/>
                <w:sz w:val="16"/>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5DE60C">
            <w:pPr>
              <w:widowControl/>
              <w:spacing w:line="180" w:lineRule="exact"/>
              <w:jc w:val="center"/>
              <w:rPr>
                <w:rFonts w:ascii="Times New Roman" w:hAnsi="Times New Roman" w:eastAsia="仿宋_GB2312" w:cs="Times New Roman"/>
                <w:sz w:val="16"/>
              </w:rPr>
            </w:pPr>
            <w:r>
              <w:rPr>
                <w:rFonts w:ascii="Times New Roman" w:hAnsi="Times New Roman" w:eastAsia="仿宋_GB2312" w:cs="Times New Roman"/>
                <w:sz w:val="16"/>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91A2F9">
            <w:pPr>
              <w:widowControl/>
              <w:spacing w:line="180" w:lineRule="exact"/>
              <w:jc w:val="left"/>
              <w:rPr>
                <w:rFonts w:ascii="Times New Roman" w:hAnsi="Times New Roman" w:eastAsia="仿宋_GB2312" w:cs="Times New Roman"/>
                <w:sz w:val="22"/>
              </w:rPr>
            </w:pPr>
          </w:p>
        </w:tc>
      </w:tr>
      <w:tr w14:paraId="08961ACD">
        <w:tblPrEx>
          <w:tblCellMar>
            <w:top w:w="0" w:type="dxa"/>
            <w:left w:w="0" w:type="dxa"/>
            <w:bottom w:w="0" w:type="dxa"/>
            <w:right w:w="0" w:type="dxa"/>
          </w:tblCellMar>
        </w:tblPrEx>
        <w:trPr>
          <w:trHeight w:val="2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5F5972">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“工作活动”管理（25）</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FF4488">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财务管理规范性</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582826">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资金拨付情况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D5AA84">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实际拨付资金占预算安排资金的比例。</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921EE2">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资金没有足额到位，资金到位率每降低一个百分点扣分值的10%，到位率小于等于90%得0分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991301">
            <w:pPr>
              <w:widowControl/>
              <w:spacing w:line="180" w:lineRule="exact"/>
              <w:jc w:val="center"/>
              <w:rPr>
                <w:rFonts w:ascii="Times New Roman" w:hAnsi="Times New Roman" w:eastAsia="仿宋_GB2312" w:cs="Times New Roman"/>
                <w:sz w:val="16"/>
              </w:rPr>
            </w:pPr>
            <w:r>
              <w:rPr>
                <w:rFonts w:ascii="Times New Roman" w:hAnsi="Times New Roman" w:eastAsia="仿宋_GB2312" w:cs="Times New Roman"/>
                <w:sz w:val="16"/>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7DC4A5">
            <w:pPr>
              <w:widowControl/>
              <w:spacing w:line="180" w:lineRule="exact"/>
              <w:jc w:val="center"/>
              <w:rPr>
                <w:rFonts w:ascii="Times New Roman" w:hAnsi="Times New Roman" w:eastAsia="仿宋_GB2312" w:cs="Times New Roman"/>
                <w:sz w:val="16"/>
              </w:rPr>
            </w:pPr>
            <w:r>
              <w:rPr>
                <w:rFonts w:ascii="Times New Roman" w:hAnsi="Times New Roman" w:eastAsia="仿宋_GB2312" w:cs="Times New Roman"/>
                <w:sz w:val="16"/>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F440B9">
            <w:pPr>
              <w:widowControl/>
              <w:spacing w:line="180" w:lineRule="exact"/>
              <w:jc w:val="left"/>
              <w:rPr>
                <w:rFonts w:ascii="Times New Roman" w:hAnsi="Times New Roman" w:eastAsia="仿宋_GB2312" w:cs="Times New Roman"/>
                <w:sz w:val="22"/>
              </w:rPr>
            </w:pPr>
          </w:p>
        </w:tc>
      </w:tr>
      <w:tr w14:paraId="5758E611">
        <w:tblPrEx>
          <w:tblCellMar>
            <w:top w:w="0" w:type="dxa"/>
            <w:left w:w="0" w:type="dxa"/>
            <w:bottom w:w="0" w:type="dxa"/>
            <w:right w:w="0" w:type="dxa"/>
          </w:tblCellMar>
        </w:tblPrEx>
        <w:trPr>
          <w:trHeight w:val="2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FABFCD">
            <w:pPr>
              <w:widowControl/>
              <w:spacing w:line="180" w:lineRule="exact"/>
              <w:jc w:val="left"/>
              <w:rPr>
                <w:rFonts w:ascii="Times New Roman" w:hAnsi="Times New Roman" w:eastAsia="仿宋_GB2312" w:cs="Times New Roman"/>
                <w:sz w:val="16"/>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FA8F9B">
            <w:pPr>
              <w:widowControl/>
              <w:spacing w:line="180" w:lineRule="exact"/>
              <w:jc w:val="left"/>
              <w:rPr>
                <w:rFonts w:ascii="Times New Roman" w:hAnsi="Times New Roman" w:eastAsia="仿宋_GB2312" w:cs="Times New Roman"/>
                <w:sz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49F5B8">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资金支出进度</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C88C05">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资金是否按照规定（计划）的时间进度要求拨付或下达。</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200F93">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支出进度每落后一个时间节点要求，扣分值的25%，扣完为止。</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6D96E6">
            <w:pPr>
              <w:widowControl/>
              <w:spacing w:line="180" w:lineRule="exact"/>
              <w:jc w:val="center"/>
              <w:rPr>
                <w:rFonts w:ascii="Times New Roman" w:hAnsi="Times New Roman" w:eastAsia="仿宋_GB2312" w:cs="Times New Roman"/>
                <w:sz w:val="16"/>
              </w:rPr>
            </w:pPr>
            <w:r>
              <w:rPr>
                <w:rFonts w:ascii="Times New Roman" w:hAnsi="Times New Roman" w:eastAsia="仿宋_GB2312" w:cs="Times New Roman"/>
                <w:sz w:val="16"/>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14ACD5">
            <w:pPr>
              <w:widowControl/>
              <w:spacing w:line="180" w:lineRule="exact"/>
              <w:jc w:val="center"/>
              <w:rPr>
                <w:rFonts w:ascii="Times New Roman" w:hAnsi="Times New Roman" w:eastAsia="仿宋_GB2312" w:cs="Times New Roman"/>
                <w:sz w:val="16"/>
              </w:rPr>
            </w:pPr>
            <w:r>
              <w:rPr>
                <w:rFonts w:ascii="Times New Roman" w:hAnsi="Times New Roman" w:eastAsia="仿宋_GB2312" w:cs="Times New Roman"/>
                <w:sz w:val="16"/>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871798">
            <w:pPr>
              <w:widowControl/>
              <w:spacing w:line="180" w:lineRule="exact"/>
              <w:jc w:val="left"/>
              <w:rPr>
                <w:rFonts w:ascii="Times New Roman" w:hAnsi="Times New Roman" w:eastAsia="仿宋_GB2312" w:cs="Times New Roman"/>
                <w:sz w:val="22"/>
              </w:rPr>
            </w:pPr>
          </w:p>
        </w:tc>
      </w:tr>
      <w:tr w14:paraId="428E1275">
        <w:tblPrEx>
          <w:tblCellMar>
            <w:top w:w="0" w:type="dxa"/>
            <w:left w:w="0" w:type="dxa"/>
            <w:bottom w:w="0" w:type="dxa"/>
            <w:right w:w="0" w:type="dxa"/>
          </w:tblCellMar>
        </w:tblPrEx>
        <w:trPr>
          <w:trHeight w:val="2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7745DE">
            <w:pPr>
              <w:widowControl/>
              <w:spacing w:line="180" w:lineRule="exact"/>
              <w:jc w:val="left"/>
              <w:rPr>
                <w:rFonts w:ascii="Times New Roman" w:hAnsi="Times New Roman" w:eastAsia="仿宋_GB2312" w:cs="Times New Roman"/>
                <w:sz w:val="16"/>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D17BFB">
            <w:pPr>
              <w:widowControl/>
              <w:spacing w:line="180" w:lineRule="exact"/>
              <w:jc w:val="left"/>
              <w:rPr>
                <w:rFonts w:ascii="Times New Roman" w:hAnsi="Times New Roman" w:eastAsia="仿宋_GB2312" w:cs="Times New Roman"/>
                <w:sz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5B5420">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资金使用规范性</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C2C9B9">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资金拨付手续是否完整，是否符合预算和国库管理有关规定；资金使用是否符合《中华人民共和国预算法》等法律、法规、财务管理制度和资金管理办法规定。</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A9EF25">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资金拨付手续完整，符合预算和国库管理有关规定，得3分；资金使用符合《中华人民共和国预算法》等法律、法规、财务管理制度和资金管理办法规定，得4分。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03310A">
            <w:pPr>
              <w:widowControl/>
              <w:spacing w:line="180" w:lineRule="exact"/>
              <w:jc w:val="center"/>
              <w:rPr>
                <w:rFonts w:ascii="Times New Roman" w:hAnsi="Times New Roman" w:eastAsia="仿宋_GB2312" w:cs="Times New Roman"/>
                <w:sz w:val="16"/>
              </w:rPr>
            </w:pPr>
            <w:r>
              <w:rPr>
                <w:rFonts w:ascii="Times New Roman" w:hAnsi="Times New Roman" w:eastAsia="仿宋_GB2312" w:cs="Times New Roman"/>
                <w:sz w:val="16"/>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CFA40A">
            <w:pPr>
              <w:widowControl/>
              <w:spacing w:line="180" w:lineRule="exact"/>
              <w:jc w:val="center"/>
              <w:rPr>
                <w:rFonts w:ascii="Times New Roman" w:hAnsi="Times New Roman" w:eastAsia="仿宋_GB2312" w:cs="Times New Roman"/>
                <w:sz w:val="16"/>
              </w:rPr>
            </w:pPr>
            <w:r>
              <w:rPr>
                <w:rFonts w:ascii="Times New Roman" w:hAnsi="Times New Roman" w:eastAsia="仿宋_GB2312" w:cs="Times New Roman"/>
                <w:sz w:val="16"/>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9F1A86">
            <w:pPr>
              <w:widowControl/>
              <w:spacing w:line="180" w:lineRule="exact"/>
              <w:jc w:val="left"/>
              <w:rPr>
                <w:rFonts w:ascii="Times New Roman" w:hAnsi="Times New Roman" w:eastAsia="仿宋_GB2312" w:cs="Times New Roman"/>
                <w:sz w:val="22"/>
              </w:rPr>
            </w:pPr>
          </w:p>
        </w:tc>
      </w:tr>
      <w:tr w14:paraId="1ACA14EE">
        <w:tblPrEx>
          <w:tblCellMar>
            <w:top w:w="0" w:type="dxa"/>
            <w:left w:w="0" w:type="dxa"/>
            <w:bottom w:w="0" w:type="dxa"/>
            <w:right w:w="0" w:type="dxa"/>
          </w:tblCellMar>
        </w:tblPrEx>
        <w:trPr>
          <w:trHeight w:val="2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817F19">
            <w:pPr>
              <w:widowControl/>
              <w:spacing w:line="180" w:lineRule="exact"/>
              <w:jc w:val="left"/>
              <w:rPr>
                <w:rFonts w:ascii="Times New Roman" w:hAnsi="Times New Roman" w:eastAsia="仿宋_GB2312" w:cs="Times New Roman"/>
                <w:sz w:val="16"/>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F4DE4F">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工作活动实施保障</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E42A38">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管理制度健全性</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076107">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部门制定的实施方案、管理制度和措施（包括财务制度）是否明确、清晰、具有可操作性，能否保障工作活动顺利实施。</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4A0511">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部门制定了实施方案、管理制度和措施（包括财务制度），得3分；各项方案和制度措施明确、清晰、具有可操作性，得3分。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D451C1">
            <w:pPr>
              <w:widowControl/>
              <w:spacing w:line="180" w:lineRule="exact"/>
              <w:jc w:val="center"/>
              <w:rPr>
                <w:rFonts w:ascii="Times New Roman" w:hAnsi="Times New Roman" w:eastAsia="仿宋_GB2312" w:cs="Times New Roman"/>
                <w:sz w:val="16"/>
              </w:rPr>
            </w:pPr>
            <w:r>
              <w:rPr>
                <w:rFonts w:ascii="Times New Roman" w:hAnsi="Times New Roman" w:eastAsia="仿宋_GB2312" w:cs="Times New Roman"/>
                <w:sz w:val="16"/>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651098">
            <w:pPr>
              <w:widowControl/>
              <w:spacing w:line="180" w:lineRule="exact"/>
              <w:jc w:val="center"/>
              <w:rPr>
                <w:rFonts w:ascii="Times New Roman" w:hAnsi="Times New Roman" w:eastAsia="仿宋_GB2312" w:cs="Times New Roman"/>
                <w:sz w:val="16"/>
              </w:rPr>
            </w:pPr>
            <w:r>
              <w:rPr>
                <w:rFonts w:ascii="Times New Roman" w:hAnsi="Times New Roman" w:eastAsia="仿宋_GB2312" w:cs="Times New Roman"/>
                <w:sz w:val="16"/>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1CD4BF">
            <w:pPr>
              <w:widowControl/>
              <w:spacing w:line="180" w:lineRule="exact"/>
              <w:jc w:val="left"/>
              <w:rPr>
                <w:rFonts w:ascii="Times New Roman" w:hAnsi="Times New Roman" w:eastAsia="仿宋_GB2312" w:cs="Times New Roman"/>
                <w:sz w:val="22"/>
              </w:rPr>
            </w:pPr>
          </w:p>
        </w:tc>
      </w:tr>
      <w:tr w14:paraId="72A03F4B">
        <w:tblPrEx>
          <w:tblCellMar>
            <w:top w:w="0" w:type="dxa"/>
            <w:left w:w="0" w:type="dxa"/>
            <w:bottom w:w="0" w:type="dxa"/>
            <w:right w:w="0" w:type="dxa"/>
          </w:tblCellMar>
        </w:tblPrEx>
        <w:trPr>
          <w:trHeight w:val="2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3771D8">
            <w:pPr>
              <w:widowControl/>
              <w:spacing w:line="180" w:lineRule="exact"/>
              <w:jc w:val="left"/>
              <w:rPr>
                <w:rFonts w:ascii="Times New Roman" w:hAnsi="Times New Roman" w:eastAsia="仿宋_GB2312" w:cs="Times New Roman"/>
                <w:sz w:val="16"/>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0FAB4E">
            <w:pPr>
              <w:widowControl/>
              <w:spacing w:line="180" w:lineRule="exact"/>
              <w:jc w:val="left"/>
              <w:rPr>
                <w:rFonts w:ascii="Times New Roman" w:hAnsi="Times New Roman" w:eastAsia="仿宋_GB2312" w:cs="Times New Roman"/>
                <w:sz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725792">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过程控制有效性</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1D7165">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保障工作活动实施、资金安全的各项制度措施是否得到有效落实，是否有风险应对措施。</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C57782">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保障工作活动实施、资金安全的各项制度措施得到有效落实，得2分；有风险应对措施，得2分。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F4CB01">
            <w:pPr>
              <w:widowControl/>
              <w:spacing w:line="180" w:lineRule="exact"/>
              <w:jc w:val="center"/>
              <w:rPr>
                <w:rFonts w:ascii="Times New Roman" w:hAnsi="Times New Roman" w:eastAsia="仿宋_GB2312" w:cs="Times New Roman"/>
                <w:sz w:val="16"/>
              </w:rPr>
            </w:pPr>
            <w:r>
              <w:rPr>
                <w:rFonts w:ascii="Times New Roman" w:hAnsi="Times New Roman" w:eastAsia="仿宋_GB2312" w:cs="Times New Roman"/>
                <w:sz w:val="16"/>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9E18EC">
            <w:pPr>
              <w:widowControl/>
              <w:spacing w:line="180" w:lineRule="exact"/>
              <w:jc w:val="center"/>
              <w:rPr>
                <w:rFonts w:ascii="Times New Roman" w:hAnsi="Times New Roman" w:eastAsia="仿宋_GB2312" w:cs="Times New Roman"/>
                <w:sz w:val="16"/>
              </w:rPr>
            </w:pPr>
            <w:r>
              <w:rPr>
                <w:rFonts w:ascii="Times New Roman" w:hAnsi="Times New Roman" w:eastAsia="仿宋_GB2312" w:cs="Times New Roman"/>
                <w:sz w:val="16"/>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376829">
            <w:pPr>
              <w:widowControl/>
              <w:spacing w:line="180" w:lineRule="exact"/>
              <w:jc w:val="left"/>
              <w:rPr>
                <w:rFonts w:ascii="Times New Roman" w:hAnsi="Times New Roman" w:eastAsia="仿宋_GB2312" w:cs="Times New Roman"/>
                <w:sz w:val="22"/>
              </w:rPr>
            </w:pPr>
          </w:p>
        </w:tc>
      </w:tr>
      <w:tr w14:paraId="7A02AF84">
        <w:tblPrEx>
          <w:tblCellMar>
            <w:top w:w="0" w:type="dxa"/>
            <w:left w:w="0" w:type="dxa"/>
            <w:bottom w:w="0" w:type="dxa"/>
            <w:right w:w="0" w:type="dxa"/>
          </w:tblCellMar>
        </w:tblPrEx>
        <w:trPr>
          <w:trHeight w:val="2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5D8255">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“工作活动”产出（25）</w:t>
            </w:r>
          </w:p>
        </w:tc>
        <w:tc>
          <w:tcPr>
            <w:tcW w:w="0" w:type="auto"/>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7AE9C73">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工作活动产出数量完成率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CB1BC8">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软件采购数量（套）、硬件采购数量（台/套）</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49F5B7">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项目软硬件投资是否达到该项目核批后的项目计划要求</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5FA67F">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全面达到得2分，未达要求酌情扣分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2F3D7A">
            <w:pPr>
              <w:widowControl/>
              <w:spacing w:line="180" w:lineRule="exact"/>
              <w:jc w:val="center"/>
              <w:rPr>
                <w:rFonts w:ascii="Times New Roman" w:hAnsi="Times New Roman" w:eastAsia="仿宋_GB2312" w:cs="Times New Roman"/>
                <w:sz w:val="16"/>
              </w:rPr>
            </w:pPr>
            <w:r>
              <w:rPr>
                <w:rFonts w:ascii="Times New Roman" w:hAnsi="Times New Roman" w:eastAsia="仿宋_GB2312" w:cs="Times New Roman"/>
                <w:sz w:val="16"/>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E70B53">
            <w:pPr>
              <w:widowControl/>
              <w:spacing w:line="180" w:lineRule="exact"/>
              <w:jc w:val="center"/>
              <w:rPr>
                <w:rFonts w:ascii="Times New Roman" w:hAnsi="Times New Roman" w:eastAsia="仿宋_GB2312" w:cs="Times New Roman"/>
                <w:sz w:val="16"/>
              </w:rPr>
            </w:pPr>
            <w:r>
              <w:rPr>
                <w:rFonts w:ascii="Times New Roman" w:hAnsi="Times New Roman" w:eastAsia="仿宋_GB2312" w:cs="Times New Roman"/>
                <w:sz w:val="16"/>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D0537A">
            <w:pPr>
              <w:widowControl/>
              <w:spacing w:line="180" w:lineRule="exact"/>
              <w:jc w:val="left"/>
              <w:rPr>
                <w:rFonts w:ascii="Times New Roman" w:hAnsi="Times New Roman" w:eastAsia="仿宋_GB2312" w:cs="Times New Roman"/>
                <w:sz w:val="22"/>
              </w:rPr>
            </w:pPr>
          </w:p>
        </w:tc>
      </w:tr>
      <w:tr w14:paraId="36047B03">
        <w:tblPrEx>
          <w:tblCellMar>
            <w:top w:w="0" w:type="dxa"/>
            <w:left w:w="0" w:type="dxa"/>
            <w:bottom w:w="0" w:type="dxa"/>
            <w:right w:w="0" w:type="dxa"/>
          </w:tblCellMar>
        </w:tblPrEx>
        <w:trPr>
          <w:trHeight w:val="2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E38716">
            <w:pPr>
              <w:widowControl/>
              <w:spacing w:line="180" w:lineRule="exact"/>
              <w:jc w:val="left"/>
              <w:rPr>
                <w:rFonts w:ascii="Times New Roman" w:hAnsi="Times New Roman" w:eastAsia="仿宋_GB2312" w:cs="Times New Roman"/>
                <w:sz w:val="16"/>
              </w:rPr>
            </w:pPr>
          </w:p>
        </w:tc>
        <w:tc>
          <w:tcPr>
            <w:tcW w:w="0" w:type="auto"/>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6045749">
            <w:pPr>
              <w:widowControl/>
              <w:spacing w:line="180" w:lineRule="exact"/>
              <w:jc w:val="left"/>
              <w:rPr>
                <w:rFonts w:ascii="Times New Roman" w:hAnsi="Times New Roman" w:eastAsia="仿宋_GB2312" w:cs="Times New Roman"/>
                <w:sz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E19003">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培训作业人员数量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8F870A">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是否对项目全部作业人员进行了培训，且培训时间不低于8小时</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F1D1EE">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全面培训得2分，基本培训得1分，只对少部分人员培训不得分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FD5F7A">
            <w:pPr>
              <w:widowControl/>
              <w:spacing w:line="180" w:lineRule="exact"/>
              <w:jc w:val="center"/>
              <w:rPr>
                <w:rFonts w:ascii="Times New Roman" w:hAnsi="Times New Roman" w:eastAsia="仿宋_GB2312" w:cs="Times New Roman"/>
                <w:sz w:val="16"/>
              </w:rPr>
            </w:pPr>
            <w:r>
              <w:rPr>
                <w:rFonts w:ascii="Times New Roman" w:hAnsi="Times New Roman" w:eastAsia="仿宋_GB2312" w:cs="Times New Roman"/>
                <w:sz w:val="16"/>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C80C29">
            <w:pPr>
              <w:widowControl/>
              <w:spacing w:line="180" w:lineRule="exact"/>
              <w:jc w:val="center"/>
              <w:rPr>
                <w:rFonts w:ascii="Times New Roman" w:hAnsi="Times New Roman" w:eastAsia="仿宋_GB2312" w:cs="Times New Roman"/>
                <w:sz w:val="16"/>
              </w:rPr>
            </w:pPr>
            <w:r>
              <w:rPr>
                <w:rFonts w:ascii="Times New Roman" w:hAnsi="Times New Roman" w:eastAsia="仿宋_GB2312" w:cs="Times New Roman"/>
                <w:sz w:val="16"/>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6F61E1">
            <w:pPr>
              <w:widowControl/>
              <w:spacing w:line="180" w:lineRule="exact"/>
              <w:jc w:val="left"/>
              <w:rPr>
                <w:rFonts w:ascii="Times New Roman" w:hAnsi="Times New Roman" w:eastAsia="仿宋_GB2312" w:cs="Times New Roman"/>
                <w:sz w:val="22"/>
              </w:rPr>
            </w:pPr>
          </w:p>
        </w:tc>
      </w:tr>
      <w:tr w14:paraId="71BCBC2C">
        <w:tblPrEx>
          <w:tblCellMar>
            <w:top w:w="0" w:type="dxa"/>
            <w:left w:w="0" w:type="dxa"/>
            <w:bottom w:w="0" w:type="dxa"/>
            <w:right w:w="0" w:type="dxa"/>
          </w:tblCellMar>
        </w:tblPrEx>
        <w:trPr>
          <w:trHeight w:val="2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D2EA3D">
            <w:pPr>
              <w:widowControl/>
              <w:spacing w:line="180" w:lineRule="exact"/>
              <w:jc w:val="left"/>
              <w:rPr>
                <w:rFonts w:ascii="Times New Roman" w:hAnsi="Times New Roman" w:eastAsia="仿宋_GB2312" w:cs="Times New Roman"/>
                <w:sz w:val="16"/>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350A0C">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工作活动产出质量达标率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3E2AF2">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系统故障率(%)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47381A">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系统出故障时间占总运行时间的比率(反向指标)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E5CB1B">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故障率0-0.5%得3分，0.5%-1%得1.5分，1%以上不得分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AAF195">
            <w:pPr>
              <w:widowControl/>
              <w:spacing w:line="180" w:lineRule="exact"/>
              <w:jc w:val="center"/>
              <w:rPr>
                <w:rFonts w:ascii="Times New Roman" w:hAnsi="Times New Roman" w:eastAsia="仿宋_GB2312" w:cs="Times New Roman"/>
                <w:sz w:val="16"/>
              </w:rPr>
            </w:pPr>
            <w:r>
              <w:rPr>
                <w:rFonts w:ascii="Times New Roman" w:hAnsi="Times New Roman" w:eastAsia="仿宋_GB2312" w:cs="Times New Roman"/>
                <w:sz w:val="16"/>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2C337B">
            <w:pPr>
              <w:widowControl/>
              <w:spacing w:line="180" w:lineRule="exact"/>
              <w:jc w:val="center"/>
              <w:rPr>
                <w:rFonts w:ascii="Times New Roman" w:hAnsi="Times New Roman" w:eastAsia="仿宋_GB2312" w:cs="Times New Roman"/>
                <w:sz w:val="16"/>
              </w:rPr>
            </w:pPr>
            <w:r>
              <w:rPr>
                <w:rFonts w:ascii="Times New Roman" w:hAnsi="Times New Roman" w:eastAsia="仿宋_GB2312" w:cs="Times New Roman"/>
                <w:sz w:val="16"/>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A031E7">
            <w:pPr>
              <w:widowControl/>
              <w:spacing w:line="180" w:lineRule="exact"/>
              <w:jc w:val="left"/>
              <w:rPr>
                <w:rFonts w:ascii="Times New Roman" w:hAnsi="Times New Roman" w:eastAsia="仿宋_GB2312" w:cs="Times New Roman"/>
                <w:sz w:val="22"/>
              </w:rPr>
            </w:pPr>
          </w:p>
        </w:tc>
      </w:tr>
      <w:tr w14:paraId="58963607">
        <w:tblPrEx>
          <w:tblCellMar>
            <w:top w:w="0" w:type="dxa"/>
            <w:left w:w="0" w:type="dxa"/>
            <w:bottom w:w="0" w:type="dxa"/>
            <w:right w:w="0" w:type="dxa"/>
          </w:tblCellMar>
        </w:tblPrEx>
        <w:trPr>
          <w:trHeight w:val="2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9E9117">
            <w:pPr>
              <w:widowControl/>
              <w:spacing w:line="180" w:lineRule="exact"/>
              <w:jc w:val="left"/>
              <w:rPr>
                <w:rFonts w:ascii="Times New Roman" w:hAnsi="Times New Roman" w:eastAsia="仿宋_GB2312" w:cs="Times New Roman"/>
                <w:sz w:val="16"/>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4850C0">
            <w:pPr>
              <w:widowControl/>
              <w:spacing w:line="180" w:lineRule="exact"/>
              <w:jc w:val="left"/>
              <w:rPr>
                <w:rFonts w:ascii="Times New Roman" w:hAnsi="Times New Roman" w:eastAsia="仿宋_GB2312" w:cs="Times New Roman"/>
                <w:sz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713140">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系统验收合格率(%)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537397">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系统验收合格的模块占系统总模块的比率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0DA24B">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合格率100%得4分，99%-100%得2分，低于99%不得分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D74555">
            <w:pPr>
              <w:widowControl/>
              <w:spacing w:line="180" w:lineRule="exact"/>
              <w:jc w:val="center"/>
              <w:rPr>
                <w:rFonts w:ascii="Times New Roman" w:hAnsi="Times New Roman" w:eastAsia="仿宋_GB2312" w:cs="Times New Roman"/>
                <w:sz w:val="16"/>
              </w:rPr>
            </w:pPr>
            <w:r>
              <w:rPr>
                <w:rFonts w:ascii="Times New Roman" w:hAnsi="Times New Roman" w:eastAsia="仿宋_GB2312" w:cs="Times New Roman"/>
                <w:sz w:val="16"/>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BABD8C">
            <w:pPr>
              <w:widowControl/>
              <w:spacing w:line="180" w:lineRule="exact"/>
              <w:jc w:val="center"/>
              <w:rPr>
                <w:rFonts w:ascii="Times New Roman" w:hAnsi="Times New Roman" w:eastAsia="仿宋_GB2312" w:cs="Times New Roman"/>
                <w:sz w:val="16"/>
              </w:rPr>
            </w:pPr>
            <w:r>
              <w:rPr>
                <w:rFonts w:ascii="Times New Roman" w:hAnsi="Times New Roman" w:eastAsia="仿宋_GB2312" w:cs="Times New Roman"/>
                <w:sz w:val="16"/>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5A0C6A">
            <w:pPr>
              <w:widowControl/>
              <w:spacing w:line="180" w:lineRule="exact"/>
              <w:jc w:val="left"/>
              <w:rPr>
                <w:rFonts w:ascii="Times New Roman" w:hAnsi="Times New Roman" w:eastAsia="仿宋_GB2312" w:cs="Times New Roman"/>
                <w:sz w:val="22"/>
              </w:rPr>
            </w:pPr>
          </w:p>
        </w:tc>
      </w:tr>
      <w:tr w14:paraId="5D4338DD">
        <w:tblPrEx>
          <w:tblCellMar>
            <w:top w:w="0" w:type="dxa"/>
            <w:left w:w="0" w:type="dxa"/>
            <w:bottom w:w="0" w:type="dxa"/>
            <w:right w:w="0" w:type="dxa"/>
          </w:tblCellMar>
        </w:tblPrEx>
        <w:trPr>
          <w:trHeight w:val="2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97DB5F">
            <w:pPr>
              <w:widowControl/>
              <w:spacing w:line="180" w:lineRule="exact"/>
              <w:jc w:val="left"/>
              <w:rPr>
                <w:rFonts w:ascii="Times New Roman" w:hAnsi="Times New Roman" w:eastAsia="仿宋_GB2312" w:cs="Times New Roman"/>
                <w:sz w:val="16"/>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CDC335">
            <w:pPr>
              <w:widowControl/>
              <w:spacing w:line="180" w:lineRule="exact"/>
              <w:jc w:val="left"/>
              <w:rPr>
                <w:rFonts w:ascii="Times New Roman" w:hAnsi="Times New Roman" w:eastAsia="仿宋_GB2312" w:cs="Times New Roman"/>
                <w:sz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3FE9EF">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系统解析能力达标率（%）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E64045">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系统实际解析能力占目标解析能力的比率（%）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1B6268">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比率100%得5分，98%-100%得3分，低于98%不得分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EF6B13">
            <w:pPr>
              <w:widowControl/>
              <w:spacing w:line="180" w:lineRule="exact"/>
              <w:jc w:val="center"/>
              <w:rPr>
                <w:rFonts w:ascii="Times New Roman" w:hAnsi="Times New Roman" w:eastAsia="仿宋_GB2312" w:cs="Times New Roman"/>
                <w:sz w:val="16"/>
              </w:rPr>
            </w:pPr>
            <w:r>
              <w:rPr>
                <w:rFonts w:ascii="Times New Roman" w:hAnsi="Times New Roman" w:eastAsia="仿宋_GB2312" w:cs="Times New Roman"/>
                <w:sz w:val="16"/>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8C8C2F">
            <w:pPr>
              <w:widowControl/>
              <w:spacing w:line="180" w:lineRule="exact"/>
              <w:jc w:val="center"/>
              <w:rPr>
                <w:rFonts w:ascii="Times New Roman" w:hAnsi="Times New Roman" w:eastAsia="仿宋_GB2312" w:cs="Times New Roman"/>
                <w:sz w:val="16"/>
              </w:rPr>
            </w:pPr>
            <w:r>
              <w:rPr>
                <w:rFonts w:ascii="Times New Roman" w:hAnsi="Times New Roman" w:eastAsia="仿宋_GB2312" w:cs="Times New Roman"/>
                <w:sz w:val="16"/>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13C85B">
            <w:pPr>
              <w:widowControl/>
              <w:spacing w:line="180" w:lineRule="exact"/>
              <w:jc w:val="left"/>
              <w:rPr>
                <w:rFonts w:ascii="Times New Roman" w:hAnsi="Times New Roman" w:eastAsia="仿宋_GB2312" w:cs="Times New Roman"/>
                <w:sz w:val="22"/>
              </w:rPr>
            </w:pPr>
          </w:p>
        </w:tc>
      </w:tr>
      <w:tr w14:paraId="4A2B086C">
        <w:tblPrEx>
          <w:tblCellMar>
            <w:top w:w="0" w:type="dxa"/>
            <w:left w:w="0" w:type="dxa"/>
            <w:bottom w:w="0" w:type="dxa"/>
            <w:right w:w="0" w:type="dxa"/>
          </w:tblCellMar>
        </w:tblPrEx>
        <w:trPr>
          <w:trHeight w:val="2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6E9635">
            <w:pPr>
              <w:widowControl/>
              <w:spacing w:line="180" w:lineRule="exact"/>
              <w:jc w:val="left"/>
              <w:rPr>
                <w:rFonts w:ascii="Times New Roman" w:hAnsi="Times New Roman" w:eastAsia="仿宋_GB2312" w:cs="Times New Roman"/>
                <w:sz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3654CA">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工作活动产出完成及时性</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1F3B8D">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工作活动产出完成及时性</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4DDCFB">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反映工作活动产出目标实现的及时程度。</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21E964">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规定时间内完成的，得4分，未按时完成的根据实际情况和有关规定酌情扣分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ED4DE8">
            <w:pPr>
              <w:widowControl/>
              <w:spacing w:line="180" w:lineRule="exact"/>
              <w:jc w:val="center"/>
              <w:rPr>
                <w:rFonts w:ascii="Times New Roman" w:hAnsi="Times New Roman" w:eastAsia="仿宋_GB2312" w:cs="Times New Roman"/>
                <w:sz w:val="16"/>
              </w:rPr>
            </w:pPr>
            <w:r>
              <w:rPr>
                <w:rFonts w:ascii="Times New Roman" w:hAnsi="Times New Roman" w:eastAsia="仿宋_GB2312" w:cs="Times New Roman"/>
                <w:sz w:val="16"/>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A408D9">
            <w:pPr>
              <w:widowControl/>
              <w:spacing w:line="180" w:lineRule="exact"/>
              <w:jc w:val="center"/>
              <w:rPr>
                <w:rFonts w:ascii="Times New Roman" w:hAnsi="Times New Roman" w:eastAsia="仿宋_GB2312" w:cs="Times New Roman"/>
                <w:sz w:val="16"/>
              </w:rPr>
            </w:pPr>
            <w:r>
              <w:rPr>
                <w:rFonts w:ascii="Times New Roman" w:hAnsi="Times New Roman" w:eastAsia="仿宋_GB2312" w:cs="Times New Roman"/>
                <w:sz w:val="16"/>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7AC647">
            <w:pPr>
              <w:widowControl/>
              <w:spacing w:line="180" w:lineRule="exact"/>
              <w:jc w:val="left"/>
              <w:rPr>
                <w:rFonts w:ascii="Times New Roman" w:hAnsi="Times New Roman" w:eastAsia="仿宋_GB2312" w:cs="Times New Roman"/>
                <w:sz w:val="22"/>
              </w:rPr>
            </w:pPr>
          </w:p>
        </w:tc>
      </w:tr>
      <w:tr w14:paraId="2FAD0BB0">
        <w:tblPrEx>
          <w:tblCellMar>
            <w:top w:w="0" w:type="dxa"/>
            <w:left w:w="0" w:type="dxa"/>
            <w:bottom w:w="0" w:type="dxa"/>
            <w:right w:w="0" w:type="dxa"/>
          </w:tblCellMar>
        </w:tblPrEx>
        <w:trPr>
          <w:trHeight w:val="2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A1449B">
            <w:pPr>
              <w:widowControl/>
              <w:spacing w:line="180" w:lineRule="exact"/>
              <w:jc w:val="left"/>
              <w:rPr>
                <w:rFonts w:ascii="Times New Roman" w:hAnsi="Times New Roman" w:eastAsia="仿宋_GB2312" w:cs="Times New Roman"/>
                <w:sz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E1AF9D">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项目完成率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7C3DC4">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项目完成率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D5190E">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已完成的预算项目个数与既定预算项目个数的比率，用以反映该工作活动下的预算项目完成情况。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355DE7">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预算项目全部完成的得5分，未按时完成的根据实际情况酌情扣分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006780">
            <w:pPr>
              <w:widowControl/>
              <w:spacing w:line="180" w:lineRule="exact"/>
              <w:jc w:val="center"/>
              <w:rPr>
                <w:rFonts w:ascii="Times New Roman" w:hAnsi="Times New Roman" w:eastAsia="仿宋_GB2312" w:cs="Times New Roman"/>
                <w:sz w:val="16"/>
              </w:rPr>
            </w:pPr>
            <w:r>
              <w:rPr>
                <w:rFonts w:ascii="Times New Roman" w:hAnsi="Times New Roman" w:eastAsia="仿宋_GB2312" w:cs="Times New Roman"/>
                <w:sz w:val="16"/>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E1AD89">
            <w:pPr>
              <w:widowControl/>
              <w:spacing w:line="180" w:lineRule="exact"/>
              <w:jc w:val="center"/>
              <w:rPr>
                <w:rFonts w:ascii="Times New Roman" w:hAnsi="Times New Roman" w:eastAsia="仿宋_GB2312" w:cs="Times New Roman"/>
                <w:sz w:val="16"/>
              </w:rPr>
            </w:pPr>
            <w:r>
              <w:rPr>
                <w:rFonts w:ascii="Times New Roman" w:hAnsi="Times New Roman" w:eastAsia="仿宋_GB2312" w:cs="Times New Roman"/>
                <w:sz w:val="16"/>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4EC9DD">
            <w:pPr>
              <w:widowControl/>
              <w:spacing w:line="180" w:lineRule="exact"/>
              <w:jc w:val="left"/>
              <w:rPr>
                <w:rFonts w:ascii="Times New Roman" w:hAnsi="Times New Roman" w:eastAsia="仿宋_GB2312" w:cs="Times New Roman"/>
                <w:sz w:val="22"/>
              </w:rPr>
            </w:pPr>
          </w:p>
        </w:tc>
      </w:tr>
      <w:tr w14:paraId="2DB8F843">
        <w:tblPrEx>
          <w:tblCellMar>
            <w:top w:w="0" w:type="dxa"/>
            <w:left w:w="0" w:type="dxa"/>
            <w:bottom w:w="0" w:type="dxa"/>
            <w:right w:w="0" w:type="dxa"/>
          </w:tblCellMar>
        </w:tblPrEx>
        <w:trPr>
          <w:trHeight w:val="2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EA794A">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“工作活动”效果（35）</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CA71BB">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社会效益</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920094">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软件/硬件装备供应保障率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10A9D7">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编制项目建设相关技术规范，向有关综治成员单位明确建设任务，到2020年6月17日前完成项目建设并投入使用，实现满足全市4000路重点部位前端的结构化数据顺利入库的能力、确保视频图像智能应用平台运行正常，全年故障天数不超过5天，专网原始图片存储达到180天，小图及结构化数据存储30天建设目标，设备/软件装备是否达到需求与供应比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64DB2E">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设备/软件装备达到需求与供应比率的得满分，未达到需求与供应比率的根据实际情况酌情扣分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2FAC74">
            <w:pPr>
              <w:widowControl/>
              <w:spacing w:line="180" w:lineRule="exact"/>
              <w:jc w:val="center"/>
              <w:rPr>
                <w:rFonts w:ascii="Times New Roman" w:hAnsi="Times New Roman" w:eastAsia="仿宋_GB2312" w:cs="Times New Roman"/>
                <w:sz w:val="16"/>
              </w:rPr>
            </w:pPr>
            <w:r>
              <w:rPr>
                <w:rFonts w:ascii="Times New Roman" w:hAnsi="Times New Roman" w:eastAsia="仿宋_GB2312" w:cs="Times New Roman"/>
                <w:sz w:val="16"/>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CD215D">
            <w:pPr>
              <w:widowControl/>
              <w:spacing w:line="180" w:lineRule="exact"/>
              <w:jc w:val="center"/>
              <w:rPr>
                <w:rFonts w:ascii="Times New Roman" w:hAnsi="Times New Roman" w:eastAsia="仿宋_GB2312" w:cs="Times New Roman"/>
                <w:sz w:val="16"/>
              </w:rPr>
            </w:pPr>
            <w:r>
              <w:rPr>
                <w:rFonts w:ascii="Times New Roman" w:hAnsi="Times New Roman" w:eastAsia="仿宋_GB2312" w:cs="Times New Roman"/>
                <w:sz w:val="16"/>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F017EB">
            <w:pPr>
              <w:widowControl/>
              <w:spacing w:line="180" w:lineRule="exact"/>
              <w:jc w:val="left"/>
              <w:rPr>
                <w:rFonts w:ascii="Times New Roman" w:hAnsi="Times New Roman" w:eastAsia="仿宋_GB2312" w:cs="Times New Roman"/>
                <w:sz w:val="22"/>
              </w:rPr>
            </w:pPr>
          </w:p>
        </w:tc>
      </w:tr>
      <w:tr w14:paraId="7108B36C">
        <w:tblPrEx>
          <w:tblCellMar>
            <w:top w:w="0" w:type="dxa"/>
            <w:left w:w="0" w:type="dxa"/>
            <w:bottom w:w="0" w:type="dxa"/>
            <w:right w:w="0" w:type="dxa"/>
          </w:tblCellMar>
        </w:tblPrEx>
        <w:trPr>
          <w:trHeight w:val="2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A3472E">
            <w:pPr>
              <w:widowControl/>
              <w:spacing w:line="180" w:lineRule="exact"/>
              <w:jc w:val="left"/>
              <w:rPr>
                <w:rFonts w:ascii="Times New Roman" w:hAnsi="Times New Roman" w:eastAsia="仿宋_GB2312" w:cs="Times New Roman"/>
                <w:sz w:val="16"/>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88382E">
            <w:pPr>
              <w:widowControl/>
              <w:spacing w:line="180" w:lineRule="exact"/>
              <w:jc w:val="left"/>
              <w:rPr>
                <w:rFonts w:ascii="Times New Roman" w:hAnsi="Times New Roman" w:eastAsia="仿宋_GB2312" w:cs="Times New Roman"/>
                <w:sz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45082C">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解析能力满足率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7DA1A3">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规格内的视频、图片相关解析请求成功率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1830F1">
            <w:pPr>
              <w:widowControl/>
              <w:spacing w:line="180" w:lineRule="exact"/>
              <w:jc w:val="left"/>
              <w:rPr>
                <w:rFonts w:ascii="Times New Roman" w:hAnsi="Times New Roman" w:eastAsia="仿宋_GB2312" w:cs="Times New Roman"/>
                <w:sz w:val="16"/>
              </w:rPr>
            </w:pPr>
            <w:r>
              <w:rPr>
                <w:rFonts w:ascii="Times New Roman" w:hAnsi="Times New Roman" w:eastAsia="仿宋_GB2312" w:cs="Times New Roman"/>
                <w:sz w:val="16"/>
              </w:rPr>
              <w:t>规格内的视频、图片相关解析请求成功率每降低一个百分点扣分值的10%，成功率小于等于90%不得分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56B2CC">
            <w:pPr>
              <w:widowControl/>
              <w:spacing w:line="180" w:lineRule="exact"/>
              <w:jc w:val="center"/>
              <w:rPr>
                <w:rFonts w:ascii="Times New Roman" w:hAnsi="Times New Roman" w:eastAsia="仿宋_GB2312" w:cs="Times New Roman"/>
                <w:sz w:val="16"/>
              </w:rPr>
            </w:pPr>
            <w:r>
              <w:rPr>
                <w:rFonts w:ascii="Times New Roman" w:hAnsi="Times New Roman" w:eastAsia="仿宋_GB2312" w:cs="Times New Roman"/>
                <w:sz w:val="16"/>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A94527">
            <w:pPr>
              <w:widowControl/>
              <w:spacing w:line="180" w:lineRule="exact"/>
              <w:jc w:val="center"/>
              <w:rPr>
                <w:rFonts w:ascii="Times New Roman" w:hAnsi="Times New Roman" w:eastAsia="仿宋_GB2312" w:cs="Times New Roman"/>
                <w:sz w:val="16"/>
              </w:rPr>
            </w:pPr>
            <w:r>
              <w:rPr>
                <w:rFonts w:ascii="Times New Roman" w:hAnsi="Times New Roman" w:eastAsia="仿宋_GB2312" w:cs="Times New Roman"/>
                <w:sz w:val="16"/>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89622F">
            <w:pPr>
              <w:widowControl/>
              <w:spacing w:line="180" w:lineRule="exact"/>
              <w:jc w:val="left"/>
              <w:rPr>
                <w:rFonts w:ascii="Times New Roman" w:hAnsi="Times New Roman" w:eastAsia="仿宋_GB2312" w:cs="Times New Roman"/>
                <w:sz w:val="22"/>
              </w:rPr>
            </w:pPr>
          </w:p>
        </w:tc>
      </w:tr>
      <w:tr w14:paraId="2FC5C8AA">
        <w:tblPrEx>
          <w:tblCellMar>
            <w:top w:w="0" w:type="dxa"/>
            <w:left w:w="0" w:type="dxa"/>
            <w:bottom w:w="0" w:type="dxa"/>
            <w:right w:w="0" w:type="dxa"/>
          </w:tblCellMar>
        </w:tblPrEx>
        <w:trPr>
          <w:trHeight w:val="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26B9FA">
            <w:pPr>
              <w:widowControl/>
              <w:spacing w:line="180" w:lineRule="exact"/>
              <w:jc w:val="center"/>
              <w:rPr>
                <w:rFonts w:ascii="Times New Roman" w:hAnsi="Times New Roman" w:eastAsia="仿宋_GB2312" w:cs="Times New Roman"/>
                <w:sz w:val="16"/>
              </w:rPr>
            </w:pPr>
            <w:r>
              <w:rPr>
                <w:rFonts w:ascii="Times New Roman" w:hAnsi="Times New Roman" w:eastAsia="仿宋_GB2312" w:cs="Times New Roman"/>
                <w:sz w:val="16"/>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7513D2">
            <w:pPr>
              <w:widowControl/>
              <w:spacing w:line="180" w:lineRule="exact"/>
              <w:jc w:val="left"/>
              <w:rPr>
                <w:rFonts w:ascii="Times New Roman" w:hAnsi="Times New Roman" w:eastAsia="仿宋_GB2312" w:cs="Times New Roman"/>
                <w:sz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89A783">
            <w:pPr>
              <w:widowControl/>
              <w:spacing w:line="180" w:lineRule="exact"/>
              <w:jc w:val="left"/>
              <w:rPr>
                <w:rFonts w:ascii="Times New Roman" w:hAnsi="Times New Roman" w:eastAsia="仿宋_GB2312" w:cs="Times New Roman"/>
                <w:sz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4B09E0">
            <w:pPr>
              <w:widowControl/>
              <w:spacing w:line="180" w:lineRule="exact"/>
              <w:jc w:val="left"/>
              <w:rPr>
                <w:rFonts w:ascii="Times New Roman" w:hAnsi="Times New Roman" w:eastAsia="仿宋_GB2312" w:cs="Times New Roman"/>
                <w:sz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96E5D7">
            <w:pPr>
              <w:widowControl/>
              <w:spacing w:line="180" w:lineRule="exact"/>
              <w:jc w:val="left"/>
              <w:rPr>
                <w:rFonts w:ascii="Times New Roman" w:hAnsi="Times New Roman" w:eastAsia="仿宋_GB2312" w:cs="Times New Roman"/>
                <w:sz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7E21DC">
            <w:pPr>
              <w:widowControl/>
              <w:spacing w:line="180" w:lineRule="exact"/>
              <w:jc w:val="center"/>
              <w:rPr>
                <w:rFonts w:ascii="Times New Roman" w:hAnsi="Times New Roman" w:eastAsia="仿宋_GB2312" w:cs="Times New Roman"/>
                <w:sz w:val="16"/>
              </w:rPr>
            </w:pPr>
            <w:r>
              <w:rPr>
                <w:rFonts w:ascii="Times New Roman" w:hAnsi="Times New Roman" w:eastAsia="仿宋_GB2312" w:cs="Times New Roman"/>
                <w:sz w:val="16"/>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CA3882">
            <w:pPr>
              <w:widowControl/>
              <w:spacing w:line="180" w:lineRule="exact"/>
              <w:jc w:val="center"/>
              <w:rPr>
                <w:rFonts w:ascii="Times New Roman" w:hAnsi="Times New Roman" w:eastAsia="仿宋_GB2312" w:cs="Times New Roman"/>
                <w:sz w:val="16"/>
              </w:rPr>
            </w:pPr>
            <w:r>
              <w:rPr>
                <w:rFonts w:ascii="Times New Roman" w:hAnsi="Times New Roman" w:eastAsia="仿宋_GB2312" w:cs="Times New Roman"/>
                <w:sz w:val="16"/>
              </w:rPr>
              <w:t>91</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AE9A68">
            <w:pPr>
              <w:widowControl/>
              <w:spacing w:line="180" w:lineRule="exact"/>
              <w:jc w:val="left"/>
              <w:rPr>
                <w:rFonts w:ascii="Times New Roman" w:hAnsi="Times New Roman" w:eastAsia="仿宋_GB2312" w:cs="Times New Roman"/>
                <w:sz w:val="22"/>
              </w:rPr>
            </w:pPr>
          </w:p>
        </w:tc>
      </w:tr>
    </w:tbl>
    <w:p w14:paraId="0647EF75">
      <w:pPr>
        <w:keepNext/>
        <w:keepLines/>
        <w:snapToGrid w:val="0"/>
        <w:spacing w:line="580" w:lineRule="exact"/>
        <w:ind w:firstLine="640" w:firstLineChars="200"/>
        <w:outlineLvl w:val="1"/>
        <w:rPr>
          <w:rFonts w:ascii="Times New Roman" w:hAnsi="Times New Roman" w:eastAsia="黑体" w:cs="Times New Roman"/>
          <w:sz w:val="32"/>
          <w:szCs w:val="32"/>
        </w:rPr>
      </w:pPr>
    </w:p>
    <w:p w14:paraId="7490FCDB">
      <w:pPr>
        <w:keepNext/>
        <w:keepLines/>
        <w:snapToGrid w:val="0"/>
        <w:spacing w:line="580" w:lineRule="exact"/>
        <w:ind w:firstLine="640" w:firstLineChars="200"/>
        <w:outlineLvl w:val="1"/>
        <w:rPr>
          <w:rFonts w:ascii="Times New Roman" w:hAnsi="Times New Roman" w:eastAsia="黑体" w:cs="Times New Roman"/>
          <w:sz w:val="32"/>
          <w:szCs w:val="32"/>
        </w:rPr>
      </w:pPr>
      <w:r>
        <w:rPr>
          <w:rFonts w:ascii="Times New Roman" w:hAnsi="Times New Roman" w:eastAsia="黑体" w:cs="Times New Roman"/>
          <w:sz w:val="32"/>
          <w:szCs w:val="32"/>
        </w:rPr>
        <w:t>七、其他重要事项的说明</w:t>
      </w:r>
    </w:p>
    <w:p w14:paraId="4DEC6AF4">
      <w:pPr>
        <w:keepNext/>
        <w:keepLines/>
        <w:snapToGrid w:val="0"/>
        <w:spacing w:line="580" w:lineRule="exact"/>
        <w:ind w:firstLine="643" w:firstLineChars="200"/>
        <w:outlineLvl w:val="2"/>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（一）机关运行经费情况</w:t>
      </w:r>
    </w:p>
    <w:p w14:paraId="1D054995">
      <w:pPr>
        <w:adjustRightInd w:val="0"/>
        <w:snapToGrid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本部门2019年度机关运行经费支出8713.45万元，比2018年度减少1733.98万元，降低16.6%。主要原因是重点保障安保任务，</w:t>
      </w:r>
      <w:r>
        <w:rPr>
          <w:rFonts w:hint="eastAsia" w:ascii="Times New Roman" w:hAnsi="Times New Roman" w:eastAsia="仿宋_GB2312" w:cs="Times New Roman"/>
          <w:sz w:val="32"/>
          <w:szCs w:val="32"/>
        </w:rPr>
        <w:t>厉</w:t>
      </w:r>
      <w:r>
        <w:rPr>
          <w:rFonts w:ascii="Times New Roman" w:hAnsi="Times New Roman" w:eastAsia="仿宋_GB2312" w:cs="Times New Roman"/>
          <w:sz w:val="32"/>
          <w:szCs w:val="32"/>
        </w:rPr>
        <w:t>行节约，提高资金使用效率。</w:t>
      </w:r>
    </w:p>
    <w:p w14:paraId="4C3CCA99">
      <w:pPr>
        <w:keepNext/>
        <w:keepLines/>
        <w:snapToGrid w:val="0"/>
        <w:spacing w:line="580" w:lineRule="exact"/>
        <w:ind w:firstLine="643" w:firstLineChars="200"/>
        <w:outlineLvl w:val="2"/>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（二）政府采购情况</w:t>
      </w:r>
    </w:p>
    <w:p w14:paraId="30F7759A">
      <w:pPr>
        <w:snapToGrid w:val="0"/>
        <w:spacing w:line="58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本部门2019年度政府采购支出总额18776.01万元，从采购类型来看，</w:t>
      </w:r>
      <w:r>
        <w:rPr>
          <w:rFonts w:ascii="Times New Roman" w:hAnsi="Times New Roman" w:eastAsia="仿宋_GB2312" w:cs="Times New Roman"/>
          <w:color w:val="000000"/>
          <w:kern w:val="0"/>
          <w:sz w:val="32"/>
          <w:szCs w:val="32"/>
        </w:rPr>
        <w:t>政府采购货物支出15631.41万元、政府采购工程支出1346.24万元、政府采购服务支出 1798.36万元。授予中型企业合同金3259.24万元，占政府采购支出总额的17.36%，其中授予小微企业合同金额4874.25万元，占政府采购支出总额的 25.96%。</w:t>
      </w:r>
    </w:p>
    <w:p w14:paraId="3724B1FF">
      <w:pPr>
        <w:keepNext/>
        <w:keepLines/>
        <w:snapToGrid w:val="0"/>
        <w:spacing w:line="580" w:lineRule="exact"/>
        <w:ind w:firstLine="643" w:firstLineChars="200"/>
        <w:outlineLvl w:val="2"/>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（三）国有资产占用情况</w:t>
      </w:r>
    </w:p>
    <w:p w14:paraId="4D91DA16">
      <w:pPr>
        <w:adjustRightInd w:val="0"/>
        <w:snapToGrid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截至2019年12月31日，本部门共有车辆1149辆，比上年增加236辆，主要是</w:t>
      </w:r>
      <w:r>
        <w:rPr>
          <w:rFonts w:hint="eastAsia" w:ascii="Times New Roman" w:hAnsi="Times New Roman" w:eastAsia="仿宋_GB2312" w:cs="Times New Roman"/>
          <w:sz w:val="32"/>
          <w:szCs w:val="32"/>
        </w:rPr>
        <w:t>采购</w:t>
      </w:r>
      <w:r>
        <w:rPr>
          <w:rFonts w:ascii="Times New Roman" w:hAnsi="Times New Roman" w:eastAsia="仿宋_GB2312" w:cs="Times New Roman"/>
          <w:sz w:val="32"/>
          <w:szCs w:val="32"/>
        </w:rPr>
        <w:t>执法执勤用车</w:t>
      </w:r>
      <w:r>
        <w:rPr>
          <w:rFonts w:hint="eastAsia" w:ascii="Times New Roman" w:hAnsi="Times New Roman" w:eastAsia="仿宋_GB2312" w:cs="Times New Roman"/>
          <w:sz w:val="32"/>
          <w:szCs w:val="32"/>
        </w:rPr>
        <w:t>226辆</w:t>
      </w:r>
      <w:r>
        <w:rPr>
          <w:rFonts w:ascii="Times New Roman" w:hAnsi="Times New Roman" w:eastAsia="仿宋_GB2312" w:cs="Times New Roman"/>
          <w:sz w:val="32"/>
          <w:szCs w:val="32"/>
        </w:rPr>
        <w:t>和公务用车</w:t>
      </w:r>
      <w:r>
        <w:rPr>
          <w:rFonts w:hint="eastAsia" w:ascii="Times New Roman" w:hAnsi="Times New Roman" w:eastAsia="仿宋_GB2312" w:cs="Times New Roman"/>
          <w:sz w:val="32"/>
          <w:szCs w:val="32"/>
        </w:rPr>
        <w:t>10辆</w:t>
      </w:r>
      <w:r>
        <w:rPr>
          <w:rFonts w:ascii="Times New Roman" w:hAnsi="Times New Roman" w:eastAsia="仿宋_GB2312" w:cs="Times New Roman"/>
          <w:sz w:val="32"/>
          <w:szCs w:val="32"/>
        </w:rPr>
        <w:t>。其中，副部（省）级及以上领导用车0辆，主要领导干部用车6辆，机要通信用车2辆，应急保障用车0辆，执法执勤用车1002辆，特种专业技术用车67辆，离退休干部用车0辆，其他用车72辆，其他用车主要是</w:t>
      </w:r>
      <w:r>
        <w:rPr>
          <w:rFonts w:hint="eastAsia" w:ascii="Times New Roman" w:hAnsi="Times New Roman" w:eastAsia="仿宋_GB2312" w:cs="Times New Roman"/>
          <w:sz w:val="32"/>
          <w:szCs w:val="32"/>
        </w:rPr>
        <w:t>摩托车。</w:t>
      </w:r>
    </w:p>
    <w:p w14:paraId="676E3540">
      <w:pPr>
        <w:adjustRightInd w:val="0"/>
        <w:snapToGrid w:val="0"/>
        <w:spacing w:line="580" w:lineRule="exact"/>
        <w:ind w:firstLine="640" w:firstLineChars="200"/>
        <w:rPr>
          <w:rFonts w:ascii="Times New Roman" w:hAnsi="Times New Roman" w:eastAsia="楷体_GB2312" w:cs="Times New Roman"/>
          <w:b/>
          <w:bCs/>
          <w:sz w:val="32"/>
          <w:szCs w:val="32"/>
        </w:rPr>
      </w:pPr>
      <w:r>
        <w:rPr>
          <w:rFonts w:ascii="Times New Roman" w:hAnsi="Times New Roman" w:eastAsia="仿宋_GB2312" w:cs="Times New Roman"/>
          <w:sz w:val="32"/>
          <w:szCs w:val="32"/>
        </w:rPr>
        <w:t>单位价值50万元以上通用设备34台（套），与上年相比无变化</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单位价值100万元以上专用设备21台（套）与上年相比无变化。</w:t>
      </w:r>
    </w:p>
    <w:p w14:paraId="053C273E">
      <w:pPr>
        <w:keepNext/>
        <w:keepLines/>
        <w:snapToGrid w:val="0"/>
        <w:spacing w:line="580" w:lineRule="exact"/>
        <w:ind w:firstLine="643" w:firstLineChars="200"/>
        <w:outlineLvl w:val="2"/>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（四）其他需要说明的情况</w:t>
      </w:r>
    </w:p>
    <w:p w14:paraId="5D2C36E1">
      <w:pPr>
        <w:adjustRightInd w:val="0"/>
        <w:snapToGrid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 本部门2019年度国有资本经营预算财政拨款无收支及结转结余情况，故国有资本经营预算财政拨款支出决算表表以空表列示。</w:t>
      </w:r>
    </w:p>
    <w:p w14:paraId="74F8AEFA">
      <w:pPr>
        <w:adjustRightInd w:val="0"/>
        <w:snapToGrid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 由于决算公开表格中金额数值应当保留两位小数，公开数据为四舍五入计算结果，个别数据合计项与分项之和存在小数点后差额，特此说明。</w:t>
      </w:r>
    </w:p>
    <w:p w14:paraId="5E870D6D">
      <w:pPr>
        <w:rPr>
          <w:rFonts w:ascii="Times New Roman" w:hAnsi="Times New Roman" w:eastAsia="黑体" w:cs="Times New Roman"/>
          <w:sz w:val="56"/>
          <w:szCs w:val="72"/>
        </w:rPr>
      </w:pPr>
    </w:p>
    <w:p w14:paraId="334D4FBD">
      <w:pPr>
        <w:jc w:val="center"/>
        <w:rPr>
          <w:rFonts w:ascii="Times New Roman" w:hAnsi="Times New Roman" w:eastAsia="黑体" w:cs="Times New Roman"/>
          <w:sz w:val="56"/>
          <w:szCs w:val="72"/>
        </w:rPr>
      </w:pPr>
    </w:p>
    <w:p w14:paraId="24429899">
      <w:pPr>
        <w:jc w:val="center"/>
        <w:rPr>
          <w:rFonts w:ascii="Times New Roman" w:hAnsi="Times New Roman" w:eastAsia="黑体" w:cs="Times New Roman"/>
          <w:sz w:val="56"/>
          <w:szCs w:val="72"/>
        </w:rPr>
      </w:pPr>
    </w:p>
    <w:p w14:paraId="68601603">
      <w:pPr>
        <w:jc w:val="center"/>
        <w:rPr>
          <w:rFonts w:ascii="Times New Roman" w:hAnsi="Times New Roman" w:cs="Times New Roman"/>
          <w:sz w:val="72"/>
        </w:rPr>
      </w:pPr>
      <w:r>
        <w:rPr>
          <w:rFonts w:ascii="Times New Roman" w:hAnsi="Times New Roman" w:cs="Times New Roman"/>
          <w:sz w:val="72"/>
        </w:rPr>
        <mc:AlternateContent>
          <mc:Choice Requires="wps">
            <w:drawing>
              <wp:anchor distT="0" distB="0" distL="114300" distR="114300" simplePos="0" relativeHeight="251670528" behindDoc="0" locked="0" layoutInCell="1" allowOverlap="1">
                <wp:simplePos x="0" y="0"/>
                <wp:positionH relativeFrom="column">
                  <wp:posOffset>-1021715</wp:posOffset>
                </wp:positionH>
                <wp:positionV relativeFrom="paragraph">
                  <wp:posOffset>441960</wp:posOffset>
                </wp:positionV>
                <wp:extent cx="7793355" cy="3341370"/>
                <wp:effectExtent l="4445" t="4445" r="12700" b="6985"/>
                <wp:wrapNone/>
                <wp:docPr id="18" name="文本框 5"/>
                <wp:cNvGraphicFramePr/>
                <a:graphic xmlns:a="http://schemas.openxmlformats.org/drawingml/2006/main">
                  <a:graphicData uri="http://schemas.microsoft.com/office/word/2010/wordprocessingShape">
                    <wps:wsp>
                      <wps:cNvSpPr txBox="1"/>
                      <wps:spPr>
                        <a:xfrm>
                          <a:off x="0" y="0"/>
                          <a:ext cx="7793355" cy="3341370"/>
                        </a:xfrm>
                        <a:prstGeom prst="rect">
                          <a:avLst/>
                        </a:prstGeom>
                        <a:pattFill prst="pct5">
                          <a:fgClr>
                            <a:srgbClr val="FFD966"/>
                          </a:fgClr>
                          <a:bgClr>
                            <a:srgbClr val="FFFFFF"/>
                          </a:bgClr>
                        </a:pattFill>
                        <a:ln w="6350" cap="flat" cmpd="sng">
                          <a:solidFill>
                            <a:srgbClr val="FFD966"/>
                          </a:solidFill>
                          <a:prstDash val="solid"/>
                          <a:round/>
                          <a:headEnd type="none" w="med" len="med"/>
                          <a:tailEnd type="none" w="med" len="med"/>
                        </a:ln>
                      </wps:spPr>
                      <wps:txbx>
                        <w:txbxContent>
                          <w:p w14:paraId="6EC35830">
                            <w:pPr>
                              <w:widowControl/>
                              <w:jc w:val="center"/>
                            </w:pPr>
                            <w:r>
                              <w:rPr>
                                <w:rFonts w:hint="eastAsia" w:ascii="黑体" w:hAnsi="黑体" w:eastAsia="黑体" w:cs="黑体"/>
                                <w:color w:val="000000" w:themeColor="text1"/>
                                <w:sz w:val="90"/>
                                <w:szCs w:val="90"/>
                                <w14:textFill>
                                  <w14:solidFill>
                                    <w14:schemeClr w14:val="tx1"/>
                                  </w14:solidFill>
                                </w14:textFill>
                              </w:rPr>
                              <w:t>第三部分 相关名词解释</w:t>
                            </w:r>
                          </w:p>
                        </w:txbxContent>
                      </wps:txbx>
                      <wps:bodyPr anchor="ctr" upright="1"/>
                    </wps:wsp>
                  </a:graphicData>
                </a:graphic>
              </wp:anchor>
            </w:drawing>
          </mc:Choice>
          <mc:Fallback>
            <w:pict>
              <v:shape id="文本框 5" o:spid="_x0000_s1026" o:spt="202" type="#_x0000_t202" style="position:absolute;left:0pt;margin-left:-80.45pt;margin-top:34.8pt;height:263.1pt;width:613.65pt;z-index:251670528;v-text-anchor:middle;mso-width-relative:page;mso-height-relative:page;" fillcolor="#FFD966" filled="t" stroked="t" coordsize="21600,21600" o:gfxdata="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Ibm+yfbAAAADAEAAA8AAAAAAAAAAQAgAAAAIgAAAGRycy9kb3du&#10;cmV2LnhtbFBLAQIUABQAAAAIAIdO4kBt6QwANQIAAI4EAAAOAAAAAAAAAAEAIAAAACoBAABkcnMv&#10;ZTJvRG9jLnhtbFBLBQYAAAAABgAGAFkBAADRBQAAAAA=&#10;">
                <v:fill type="pattern" on="t" color2="#FFFFFF" o:title="5%" focussize="0,0" r:id="rId26"/>
                <v:stroke weight="0.5pt" color="#FFD966" joinstyle="round"/>
                <v:imagedata o:title=""/>
                <o:lock v:ext="edit" aspectratio="f"/>
                <v:textbox>
                  <w:txbxContent>
                    <w:p w14:paraId="6EC35830">
                      <w:pPr>
                        <w:widowControl/>
                        <w:jc w:val="center"/>
                      </w:pPr>
                      <w:r>
                        <w:rPr>
                          <w:rFonts w:hint="eastAsia" w:ascii="黑体" w:hAnsi="黑体" w:eastAsia="黑体" w:cs="黑体"/>
                          <w:color w:val="000000" w:themeColor="text1"/>
                          <w:sz w:val="90"/>
                          <w:szCs w:val="90"/>
                          <w14:textFill>
                            <w14:solidFill>
                              <w14:schemeClr w14:val="tx1"/>
                            </w14:solidFill>
                          </w14:textFill>
                        </w:rPr>
                        <w:t>第三部分 相关名词解释</w:t>
                      </w:r>
                    </w:p>
                  </w:txbxContent>
                </v:textbox>
              </v:shape>
            </w:pict>
          </mc:Fallback>
        </mc:AlternateContent>
      </w:r>
    </w:p>
    <w:p w14:paraId="48B2E7FE">
      <w:pPr>
        <w:rPr>
          <w:rFonts w:ascii="Times New Roman" w:hAnsi="Times New Roman" w:cs="Times New Roman"/>
        </w:rPr>
      </w:pPr>
    </w:p>
    <w:p w14:paraId="59CC020A">
      <w:pPr>
        <w:rPr>
          <w:rFonts w:ascii="Times New Roman" w:hAnsi="Times New Roman" w:cs="Times New Roman"/>
        </w:rPr>
      </w:pPr>
    </w:p>
    <w:p w14:paraId="6B82D9A0">
      <w:pPr>
        <w:rPr>
          <w:rFonts w:ascii="Times New Roman" w:hAnsi="Times New Roman" w:cs="Times New Roman"/>
        </w:rPr>
      </w:pPr>
    </w:p>
    <w:p w14:paraId="3589CC31">
      <w:pPr>
        <w:rPr>
          <w:rFonts w:ascii="Times New Roman" w:hAnsi="Times New Roman" w:cs="Times New Roman"/>
        </w:rPr>
      </w:pPr>
    </w:p>
    <w:p w14:paraId="42A2FA8B">
      <w:pPr>
        <w:rPr>
          <w:rFonts w:ascii="Times New Roman" w:hAnsi="Times New Roman" w:cs="Times New Roman"/>
        </w:rPr>
      </w:pPr>
    </w:p>
    <w:p w14:paraId="79731000">
      <w:pPr>
        <w:rPr>
          <w:rFonts w:ascii="Times New Roman" w:hAnsi="Times New Roman" w:cs="Times New Roman"/>
        </w:rPr>
      </w:pPr>
    </w:p>
    <w:p w14:paraId="54B0F782">
      <w:pPr>
        <w:rPr>
          <w:rFonts w:ascii="Times New Roman" w:hAnsi="Times New Roman" w:cs="Times New Roman"/>
        </w:rPr>
      </w:pPr>
    </w:p>
    <w:p w14:paraId="3C6A45A7">
      <w:pPr>
        <w:rPr>
          <w:rFonts w:ascii="Times New Roman" w:hAnsi="Times New Roman" w:cs="Times New Roman"/>
        </w:rPr>
      </w:pPr>
    </w:p>
    <w:p w14:paraId="06DDB932">
      <w:pPr>
        <w:rPr>
          <w:rFonts w:ascii="Times New Roman" w:hAnsi="Times New Roman" w:cs="Times New Roman"/>
        </w:rPr>
      </w:pPr>
    </w:p>
    <w:p w14:paraId="74F37EDE">
      <w:pPr>
        <w:rPr>
          <w:rFonts w:ascii="Times New Roman" w:hAnsi="Times New Roman" w:cs="Times New Roman"/>
        </w:rPr>
      </w:pPr>
    </w:p>
    <w:p w14:paraId="50D11FA6">
      <w:pPr>
        <w:rPr>
          <w:rFonts w:ascii="Times New Roman" w:hAnsi="Times New Roman" w:cs="Times New Roman"/>
        </w:rPr>
      </w:pPr>
    </w:p>
    <w:p w14:paraId="79A0A350">
      <w:pPr>
        <w:rPr>
          <w:rFonts w:ascii="Times New Roman" w:hAnsi="Times New Roman" w:cs="Times New Roman"/>
        </w:rPr>
      </w:pPr>
    </w:p>
    <w:p w14:paraId="20E12BC6">
      <w:pPr>
        <w:rPr>
          <w:rFonts w:ascii="Times New Roman" w:hAnsi="Times New Roman" w:cs="Times New Roman"/>
        </w:rPr>
      </w:pPr>
    </w:p>
    <w:p w14:paraId="190C9F10">
      <w:pPr>
        <w:tabs>
          <w:tab w:val="left" w:pos="886"/>
        </w:tabs>
        <w:jc w:val="left"/>
        <w:rPr>
          <w:rFonts w:ascii="Times New Roman" w:hAnsi="Times New Roman" w:cs="Times New Roman"/>
        </w:rPr>
        <w:sectPr>
          <w:pgSz w:w="11906" w:h="16838"/>
          <w:pgMar w:top="2041" w:right="1531" w:bottom="2041" w:left="1531" w:header="851" w:footer="992" w:gutter="0"/>
          <w:pgNumType w:fmt="numberInDash"/>
          <w:cols w:space="0" w:num="1"/>
          <w:titlePg/>
          <w:docGrid w:type="lines" w:linePitch="312" w:charSpace="0"/>
        </w:sectPr>
      </w:pPr>
    </w:p>
    <w:p w14:paraId="4243FB93">
      <w:pPr>
        <w:ind w:firstLine="643"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b/>
          <w:bCs/>
          <w:color w:val="000000"/>
          <w:kern w:val="0"/>
          <w:sz w:val="32"/>
          <w:szCs w:val="32"/>
        </w:rPr>
        <w:t>（一）财政拨款收入：</w:t>
      </w:r>
      <w:r>
        <w:rPr>
          <w:rFonts w:ascii="Times New Roman" w:hAnsi="Times New Roman" w:eastAsia="仿宋_GB2312" w:cs="Times New Roman"/>
          <w:color w:val="000000"/>
          <w:kern w:val="0"/>
          <w:sz w:val="32"/>
          <w:szCs w:val="32"/>
        </w:rPr>
        <w:t>本年度从本级财政部门取得的财政拨款，包括一般公共预算财政拨款和政府性基金预算财政拨款。</w:t>
      </w:r>
    </w:p>
    <w:p w14:paraId="6B66A32A">
      <w:pPr>
        <w:widowControl/>
        <w:spacing w:line="560" w:lineRule="exact"/>
        <w:ind w:firstLine="643"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b/>
          <w:bCs/>
          <w:color w:val="000000"/>
          <w:kern w:val="0"/>
          <w:sz w:val="32"/>
          <w:szCs w:val="32"/>
        </w:rPr>
        <w:t>（二）事业收入：</w:t>
      </w:r>
      <w:r>
        <w:rPr>
          <w:rFonts w:ascii="Times New Roman" w:hAnsi="Times New Roman" w:eastAsia="仿宋_GB2312" w:cs="Times New Roman"/>
          <w:color w:val="000000"/>
          <w:kern w:val="0"/>
          <w:sz w:val="32"/>
          <w:szCs w:val="32"/>
        </w:rPr>
        <w:t>指事业单位开展专业业务活动及辅助活动所取得的收入。</w:t>
      </w:r>
    </w:p>
    <w:p w14:paraId="08EC8BC1">
      <w:pPr>
        <w:widowControl/>
        <w:spacing w:line="560" w:lineRule="exact"/>
        <w:ind w:firstLine="643"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b/>
          <w:bCs/>
          <w:color w:val="000000"/>
          <w:kern w:val="0"/>
          <w:sz w:val="32"/>
          <w:szCs w:val="32"/>
        </w:rPr>
        <w:t>（三）其他收入：</w:t>
      </w:r>
      <w:r>
        <w:rPr>
          <w:rFonts w:ascii="Times New Roman" w:hAnsi="Times New Roman" w:eastAsia="仿宋_GB2312" w:cs="Times New Roman"/>
          <w:color w:val="000000"/>
          <w:kern w:val="0"/>
          <w:sz w:val="32"/>
          <w:szCs w:val="32"/>
        </w:rPr>
        <w:t>指除上述“财政拨款收入”“事业收入”“经营收入”等以外的收入。</w:t>
      </w:r>
    </w:p>
    <w:p w14:paraId="637FCAD1">
      <w:pPr>
        <w:widowControl/>
        <w:spacing w:line="560" w:lineRule="exact"/>
        <w:ind w:firstLine="643"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b/>
          <w:bCs/>
          <w:color w:val="000000"/>
          <w:kern w:val="0"/>
          <w:sz w:val="32"/>
          <w:szCs w:val="32"/>
        </w:rPr>
        <w:t>（四）用事业基金弥补收支差额：</w:t>
      </w:r>
      <w:r>
        <w:rPr>
          <w:rFonts w:ascii="Times New Roman" w:hAnsi="Times New Roman" w:eastAsia="仿宋_GB2312" w:cs="Times New Roman"/>
          <w:color w:val="000000"/>
          <w:kern w:val="0"/>
          <w:sz w:val="32"/>
          <w:szCs w:val="32"/>
        </w:rPr>
        <w:t>指事业单位在用当年的“财政拨款收入”“财政拨款结转和结余资金”“事业收入”“经营收入”“其他收入”不足以安排当年支出的情况下，使用以前年度积累的事业基金（事业单位当年收支相抵后按国家规定提取、用于弥补以后年度收支差额的基金）弥补本年度收支缺口的资金。</w:t>
      </w:r>
    </w:p>
    <w:p w14:paraId="1113280D">
      <w:pPr>
        <w:widowControl/>
        <w:spacing w:line="560" w:lineRule="exact"/>
        <w:ind w:firstLine="643"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b/>
          <w:bCs/>
          <w:color w:val="000000"/>
          <w:kern w:val="0"/>
          <w:sz w:val="32"/>
          <w:szCs w:val="32"/>
        </w:rPr>
        <w:t>（五）年初结转和结余：</w:t>
      </w:r>
      <w:r>
        <w:rPr>
          <w:rFonts w:ascii="Times New Roman" w:hAnsi="Times New Roman" w:eastAsia="仿宋_GB2312" w:cs="Times New Roman"/>
          <w:color w:val="000000"/>
          <w:kern w:val="0"/>
          <w:sz w:val="32"/>
          <w:szCs w:val="32"/>
        </w:rPr>
        <w:t>指以前年度尚未完成、结转到本年仍按原规定用途继续使用的资金，或项目已完成等产生的结余资金。</w:t>
      </w:r>
    </w:p>
    <w:p w14:paraId="07CE7E20">
      <w:pPr>
        <w:widowControl/>
        <w:spacing w:line="560" w:lineRule="exact"/>
        <w:ind w:firstLine="643"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b/>
          <w:bCs/>
          <w:color w:val="000000"/>
          <w:kern w:val="0"/>
          <w:sz w:val="32"/>
          <w:szCs w:val="32"/>
        </w:rPr>
        <w:t>（六）结余分配：</w:t>
      </w:r>
      <w:r>
        <w:rPr>
          <w:rFonts w:ascii="Times New Roman" w:hAnsi="Times New Roman" w:eastAsia="仿宋_GB2312" w:cs="Times New Roman"/>
          <w:color w:val="000000"/>
          <w:kern w:val="0"/>
          <w:sz w:val="32"/>
          <w:szCs w:val="32"/>
        </w:rPr>
        <w:t>指事业单位按照事业单位会计制度的规定从非财政补助结余中分配的事业基金和职工福利基金等。</w:t>
      </w:r>
    </w:p>
    <w:p w14:paraId="7E91450E">
      <w:pPr>
        <w:widowControl/>
        <w:spacing w:line="560" w:lineRule="exact"/>
        <w:ind w:firstLine="643"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b/>
          <w:bCs/>
          <w:color w:val="000000"/>
          <w:kern w:val="0"/>
          <w:sz w:val="32"/>
          <w:szCs w:val="32"/>
        </w:rPr>
        <w:t>（七）年末结转和结余：</w:t>
      </w:r>
      <w:r>
        <w:rPr>
          <w:rFonts w:ascii="Times New Roman" w:hAnsi="Times New Roman" w:eastAsia="仿宋_GB2312" w:cs="Times New Roman"/>
          <w:color w:val="000000"/>
          <w:kern w:val="0"/>
          <w:sz w:val="32"/>
          <w:szCs w:val="32"/>
        </w:rPr>
        <w:t>指单位按有关规定结转到下年或以后年度继续使用的资金，或项目已完成等产生的结余资金。</w:t>
      </w:r>
    </w:p>
    <w:p w14:paraId="5951537D">
      <w:pPr>
        <w:widowControl/>
        <w:spacing w:line="560" w:lineRule="exact"/>
        <w:ind w:firstLine="643"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b/>
          <w:bCs/>
          <w:color w:val="000000"/>
          <w:kern w:val="0"/>
          <w:sz w:val="32"/>
          <w:szCs w:val="32"/>
        </w:rPr>
        <w:t>（八）基本支出：</w:t>
      </w:r>
      <w:r>
        <w:rPr>
          <w:rFonts w:ascii="Times New Roman" w:hAnsi="Times New Roman" w:eastAsia="仿宋_GB2312" w:cs="Times New Roman"/>
          <w:color w:val="000000"/>
          <w:kern w:val="0"/>
          <w:sz w:val="32"/>
          <w:szCs w:val="32"/>
        </w:rPr>
        <w:t>填列单位为保障机构正常运转、完成日常工作任务而发生的各项支出。</w:t>
      </w:r>
    </w:p>
    <w:p w14:paraId="73AFF679">
      <w:pPr>
        <w:widowControl/>
        <w:spacing w:line="560" w:lineRule="exact"/>
        <w:ind w:firstLine="643"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b/>
          <w:bCs/>
          <w:color w:val="000000"/>
          <w:kern w:val="0"/>
          <w:sz w:val="32"/>
          <w:szCs w:val="32"/>
        </w:rPr>
        <w:t>（九）项目支出：</w:t>
      </w:r>
      <w:r>
        <w:rPr>
          <w:rFonts w:ascii="Times New Roman" w:hAnsi="Times New Roman" w:eastAsia="仿宋_GB2312" w:cs="Times New Roman"/>
          <w:color w:val="000000"/>
          <w:kern w:val="0"/>
          <w:sz w:val="32"/>
          <w:szCs w:val="32"/>
        </w:rPr>
        <w:t>填列单位为完成特定的行政工作任务或事业发展目标，在基本支出之外发生的各项支出</w:t>
      </w:r>
    </w:p>
    <w:p w14:paraId="7106707D">
      <w:pPr>
        <w:widowControl/>
        <w:spacing w:line="560" w:lineRule="exact"/>
        <w:ind w:firstLine="643"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b/>
          <w:bCs/>
          <w:color w:val="000000"/>
          <w:kern w:val="0"/>
          <w:sz w:val="32"/>
          <w:szCs w:val="32"/>
        </w:rPr>
        <w:t>（十）基本建设支出：</w:t>
      </w:r>
      <w:r>
        <w:rPr>
          <w:rFonts w:ascii="Times New Roman" w:hAnsi="Times New Roman" w:eastAsia="仿宋_GB2312" w:cs="Times New Roman"/>
          <w:color w:val="000000"/>
          <w:kern w:val="0"/>
          <w:sz w:val="32"/>
          <w:szCs w:val="32"/>
        </w:rPr>
        <w:t>填列由本级发展与改革部门集中安排的用于购置固定资产、战略性和应急性储备、土地和无形资产，以及购建基础设施、大型修缮所发生的一般公共预算财政拨款支出，不包括政府性基金、财政专户管理资金以及各类拼盘自筹资金等。</w:t>
      </w:r>
    </w:p>
    <w:p w14:paraId="175ADB7E">
      <w:pPr>
        <w:widowControl/>
        <w:spacing w:line="560" w:lineRule="exact"/>
        <w:ind w:firstLine="643"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b/>
          <w:bCs/>
          <w:color w:val="000000"/>
          <w:kern w:val="0"/>
          <w:sz w:val="32"/>
          <w:szCs w:val="32"/>
        </w:rPr>
        <w:t>（十一）其他资本性支出：</w:t>
      </w:r>
      <w:r>
        <w:rPr>
          <w:rFonts w:ascii="Times New Roman" w:hAnsi="Times New Roman" w:eastAsia="仿宋_GB2312" w:cs="Times New Roman"/>
          <w:color w:val="000000"/>
          <w:kern w:val="0"/>
          <w:sz w:val="32"/>
          <w:szCs w:val="32"/>
        </w:rPr>
        <w:t>填列由各级非发展与改革部门集中安排的用于购置固定资产、战备性和应急性储备、土地和无形资产，以及购建基础设施、大型修缮和财政支持企业更新改造所发生的支出。</w:t>
      </w:r>
    </w:p>
    <w:p w14:paraId="4750FFDE">
      <w:pPr>
        <w:snapToGrid w:val="0"/>
        <w:spacing w:line="560" w:lineRule="exact"/>
        <w:ind w:firstLine="643"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b/>
          <w:bCs/>
          <w:color w:val="000000"/>
          <w:kern w:val="0"/>
          <w:sz w:val="32"/>
          <w:szCs w:val="32"/>
        </w:rPr>
        <w:t>（十二）“三公”经费：</w:t>
      </w:r>
      <w:r>
        <w:rPr>
          <w:rFonts w:ascii="Times New Roman" w:hAnsi="Times New Roman" w:eastAsia="仿宋_GB2312" w:cs="Times New Roman"/>
          <w:color w:val="000000"/>
          <w:kern w:val="0"/>
          <w:sz w:val="32"/>
          <w:szCs w:val="32"/>
        </w:rPr>
        <w:t>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牌照费）及按规定保留的公务用车燃料费、维修费、过桥过路费、保险费、安全奖励费用等支出；公务接待费反映单位按规定开支的各类公务接待（含外宾接待）支出。</w:t>
      </w:r>
    </w:p>
    <w:p w14:paraId="11C82A31">
      <w:pPr>
        <w:snapToGrid w:val="0"/>
        <w:spacing w:line="560" w:lineRule="exact"/>
        <w:ind w:firstLine="643"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b/>
          <w:bCs/>
          <w:color w:val="000000"/>
          <w:kern w:val="0"/>
          <w:sz w:val="32"/>
          <w:szCs w:val="32"/>
        </w:rPr>
        <w:t>（十三）其他交通费用：</w:t>
      </w:r>
      <w:r>
        <w:rPr>
          <w:rFonts w:ascii="Times New Roman" w:hAnsi="Times New Roman" w:eastAsia="仿宋_GB2312" w:cs="Times New Roman"/>
          <w:color w:val="000000"/>
          <w:kern w:val="0"/>
          <w:sz w:val="32"/>
          <w:szCs w:val="32"/>
        </w:rPr>
        <w:t>填列单位除公务用车运行维护费以外的其他交通费用。如公务交通补贴、租车费用、出租车费用，飞机、船舶等燃料费、维修费、保险费等。</w:t>
      </w:r>
    </w:p>
    <w:p w14:paraId="01806D5D">
      <w:pPr>
        <w:widowControl/>
        <w:spacing w:line="560" w:lineRule="exact"/>
        <w:ind w:firstLine="643"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b/>
          <w:bCs/>
          <w:color w:val="000000"/>
          <w:kern w:val="0"/>
          <w:sz w:val="32"/>
          <w:szCs w:val="32"/>
        </w:rPr>
        <w:t>（十四）公务用车购置：</w:t>
      </w:r>
      <w:r>
        <w:rPr>
          <w:rFonts w:ascii="Times New Roman" w:hAnsi="Times New Roman" w:eastAsia="仿宋_GB2312" w:cs="Times New Roman"/>
          <w:color w:val="000000"/>
          <w:kern w:val="0"/>
          <w:sz w:val="32"/>
          <w:szCs w:val="32"/>
        </w:rPr>
        <w:t>填列单位公务用车车辆购置支出（含车辆购置税、牌照费）。</w:t>
      </w:r>
    </w:p>
    <w:p w14:paraId="0B5336AD">
      <w:pPr>
        <w:widowControl/>
        <w:spacing w:line="560" w:lineRule="exact"/>
        <w:ind w:firstLine="643"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b/>
          <w:bCs/>
          <w:color w:val="000000"/>
          <w:kern w:val="0"/>
          <w:sz w:val="32"/>
          <w:szCs w:val="32"/>
        </w:rPr>
        <w:t>（十五）其他交通工具购置：</w:t>
      </w:r>
      <w:r>
        <w:rPr>
          <w:rFonts w:ascii="Times New Roman" w:hAnsi="Times New Roman" w:eastAsia="仿宋_GB2312" w:cs="Times New Roman"/>
          <w:color w:val="000000"/>
          <w:kern w:val="0"/>
          <w:sz w:val="32"/>
          <w:szCs w:val="32"/>
        </w:rPr>
        <w:t>填列单位除公务用车外的其他各类交通工具（如船舶、飞机等）购置支出（含车辆购置税、牌照费）。</w:t>
      </w:r>
    </w:p>
    <w:p w14:paraId="379420E3">
      <w:pPr>
        <w:widowControl/>
        <w:spacing w:line="560" w:lineRule="exact"/>
        <w:ind w:firstLine="643"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b/>
          <w:bCs/>
          <w:color w:val="000000"/>
          <w:kern w:val="0"/>
          <w:sz w:val="32"/>
          <w:szCs w:val="32"/>
        </w:rPr>
        <w:t>（十六）机关运行经费：</w:t>
      </w:r>
      <w:r>
        <w:rPr>
          <w:rFonts w:ascii="Times New Roman" w:hAnsi="Times New Roman" w:eastAsia="仿宋_GB2312" w:cs="Times New Roman"/>
          <w:color w:val="000000"/>
          <w:kern w:val="0"/>
          <w:sz w:val="32"/>
          <w:szCs w:val="32"/>
        </w:rPr>
        <w:t>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p>
    <w:p w14:paraId="44E07A39">
      <w:pPr>
        <w:tabs>
          <w:tab w:val="left" w:pos="235"/>
        </w:tabs>
        <w:ind w:firstLine="643" w:firstLineChars="200"/>
        <w:jc w:val="left"/>
        <w:rPr>
          <w:rFonts w:ascii="Times New Roman" w:hAnsi="Times New Roman" w:eastAsia="仿宋_GB2312" w:cs="Times New Roman"/>
          <w:kern w:val="0"/>
          <w:sz w:val="32"/>
          <w:szCs w:val="32"/>
        </w:rPr>
      </w:pPr>
      <w:r>
        <w:rPr>
          <w:rFonts w:ascii="Times New Roman" w:hAnsi="Times New Roman" w:eastAsia="仿宋_GB2312" w:cs="Times New Roman"/>
          <w:b/>
          <w:bCs/>
          <w:color w:val="000000"/>
          <w:kern w:val="0"/>
          <w:sz w:val="32"/>
          <w:szCs w:val="32"/>
        </w:rPr>
        <w:t>（十七）经费形式:</w:t>
      </w:r>
      <w:r>
        <w:rPr>
          <w:rFonts w:ascii="Times New Roman" w:hAnsi="Times New Roman" w:eastAsia="仿宋_GB2312" w:cs="Times New Roman"/>
          <w:color w:val="000000"/>
          <w:kern w:val="0"/>
          <w:sz w:val="32"/>
          <w:szCs w:val="32"/>
        </w:rPr>
        <w:t>按照经费来源，</w:t>
      </w:r>
      <w:r>
        <w:rPr>
          <w:rFonts w:ascii="Times New Roman" w:hAnsi="Times New Roman" w:eastAsia="仿宋_GB2312" w:cs="Times New Roman"/>
          <w:kern w:val="0"/>
          <w:sz w:val="32"/>
          <w:szCs w:val="32"/>
        </w:rPr>
        <w:t>可分为财政拨款、财政性资金基本保证、财政性资金定额或定项补助、财政性资金零补助四类。</w:t>
      </w:r>
    </w:p>
    <w:p w14:paraId="25918195">
      <w:pPr>
        <w:rPr>
          <w:rFonts w:ascii="Times New Roman" w:hAnsi="Times New Roman" w:cs="Times New Roman"/>
        </w:rPr>
      </w:pPr>
    </w:p>
    <w:p w14:paraId="0BE9C24A">
      <w:pPr>
        <w:rPr>
          <w:rFonts w:ascii="Times New Roman" w:hAnsi="Times New Roman" w:cs="Times New Roman"/>
        </w:rPr>
      </w:pPr>
    </w:p>
    <w:p w14:paraId="58F01B0D">
      <w:pPr>
        <w:rPr>
          <w:rFonts w:ascii="Times New Roman" w:hAnsi="Times New Roman" w:cs="Times New Roman"/>
        </w:rPr>
      </w:pPr>
    </w:p>
    <w:p w14:paraId="5D0D94A3">
      <w:pPr>
        <w:rPr>
          <w:rFonts w:ascii="Times New Roman" w:hAnsi="Times New Roman" w:cs="Times New Roman"/>
        </w:rPr>
      </w:pPr>
    </w:p>
    <w:p w14:paraId="7CA20A87">
      <w:pPr>
        <w:rPr>
          <w:rFonts w:ascii="Times New Roman" w:hAnsi="Times New Roman" w:cs="Times New Roman"/>
        </w:rPr>
      </w:pPr>
    </w:p>
    <w:p w14:paraId="6EA02A3B">
      <w:pPr>
        <w:rPr>
          <w:rFonts w:ascii="Times New Roman" w:hAnsi="Times New Roman" w:cs="Times New Roman"/>
        </w:rPr>
      </w:pPr>
    </w:p>
    <w:p w14:paraId="375FB01E">
      <w:pPr>
        <w:rPr>
          <w:rFonts w:ascii="Times New Roman" w:hAnsi="Times New Roman" w:cs="Times New Roman"/>
        </w:rPr>
      </w:pPr>
    </w:p>
    <w:p w14:paraId="73A8655D">
      <w:pPr>
        <w:rPr>
          <w:rFonts w:ascii="Times New Roman" w:hAnsi="Times New Roman" w:cs="Times New Roman"/>
        </w:rPr>
      </w:pPr>
    </w:p>
    <w:p w14:paraId="4A8A4BEC">
      <w:pPr>
        <w:rPr>
          <w:rFonts w:ascii="Times New Roman" w:hAnsi="Times New Roman" w:cs="Times New Roman"/>
        </w:rPr>
      </w:pPr>
    </w:p>
    <w:p w14:paraId="6201B080">
      <w:pPr>
        <w:rPr>
          <w:rFonts w:ascii="Times New Roman" w:hAnsi="Times New Roman" w:cs="Times New Roman"/>
        </w:rPr>
      </w:pPr>
    </w:p>
    <w:p w14:paraId="790CC0B8">
      <w:pPr>
        <w:rPr>
          <w:rFonts w:ascii="Times New Roman" w:hAnsi="Times New Roman" w:cs="Times New Roman"/>
        </w:rPr>
      </w:pPr>
    </w:p>
    <w:p w14:paraId="268E9D52">
      <w:pPr>
        <w:jc w:val="left"/>
        <w:rPr>
          <w:rFonts w:ascii="Times New Roman" w:hAnsi="Times New Roman" w:cs="Times New Roman"/>
        </w:rPr>
        <w:sectPr>
          <w:headerReference r:id="rId21" w:type="default"/>
          <w:pgSz w:w="11906" w:h="16838"/>
          <w:pgMar w:top="2098" w:right="1474" w:bottom="1985" w:left="1588" w:header="851" w:footer="992" w:gutter="0"/>
          <w:pgNumType w:fmt="numberInDash"/>
          <w:cols w:space="425" w:num="1"/>
          <w:docGrid w:type="lines" w:linePitch="312" w:charSpace="0"/>
        </w:sectPr>
      </w:pPr>
    </w:p>
    <w:p w14:paraId="34EC383F">
      <w:pPr>
        <w:tabs>
          <w:tab w:val="left" w:pos="235"/>
        </w:tabs>
        <w:jc w:val="left"/>
        <w:rPr>
          <w:rFonts w:ascii="Times New Roman" w:hAnsi="Times New Roman" w:cs="Times New Roman"/>
        </w:rPr>
        <w:sectPr>
          <w:pgSz w:w="11906" w:h="16838"/>
          <w:pgMar w:top="2098" w:right="1474" w:bottom="1985" w:left="1588" w:header="851" w:footer="992" w:gutter="0"/>
          <w:pgNumType w:fmt="numberInDash"/>
          <w:cols w:space="425" w:num="1"/>
          <w:docGrid w:type="lines" w:linePitch="312" w:charSpace="0"/>
        </w:sectPr>
      </w:pPr>
      <w:r>
        <w:rPr>
          <w:rFonts w:ascii="Times New Roman" w:hAnsi="Times New Roman" w:cs="Times New Roman"/>
          <w:sz w:val="72"/>
        </w:rPr>
        <mc:AlternateContent>
          <mc:Choice Requires="wps">
            <w:drawing>
              <wp:anchor distT="0" distB="0" distL="114300" distR="114300" simplePos="0" relativeHeight="251660288" behindDoc="1" locked="0" layoutInCell="1" allowOverlap="1">
                <wp:simplePos x="0" y="0"/>
                <wp:positionH relativeFrom="column">
                  <wp:posOffset>-1042035</wp:posOffset>
                </wp:positionH>
                <wp:positionV relativeFrom="paragraph">
                  <wp:posOffset>1725295</wp:posOffset>
                </wp:positionV>
                <wp:extent cx="7793355" cy="3341370"/>
                <wp:effectExtent l="4445" t="4445" r="12700" b="6985"/>
                <wp:wrapNone/>
                <wp:docPr id="2" name="文本框 4"/>
                <wp:cNvGraphicFramePr/>
                <a:graphic xmlns:a="http://schemas.openxmlformats.org/drawingml/2006/main">
                  <a:graphicData uri="http://schemas.microsoft.com/office/word/2010/wordprocessingShape">
                    <wps:wsp>
                      <wps:cNvSpPr txBox="1"/>
                      <wps:spPr>
                        <a:xfrm>
                          <a:off x="0" y="0"/>
                          <a:ext cx="7793355" cy="3341370"/>
                        </a:xfrm>
                        <a:prstGeom prst="rect">
                          <a:avLst/>
                        </a:prstGeom>
                        <a:pattFill prst="pct5">
                          <a:fgClr>
                            <a:srgbClr val="FFD966"/>
                          </a:fgClr>
                          <a:bgClr>
                            <a:srgbClr val="FFFFFF"/>
                          </a:bgClr>
                        </a:pattFill>
                        <a:ln w="6350" cap="flat" cmpd="sng">
                          <a:solidFill>
                            <a:srgbClr val="FFD966"/>
                          </a:solidFill>
                          <a:prstDash val="solid"/>
                          <a:round/>
                          <a:headEnd type="none" w="med" len="med"/>
                          <a:tailEnd type="none" w="med" len="med"/>
                        </a:ln>
                      </wps:spPr>
                      <wps:txbx>
                        <w:txbxContent>
                          <w:p w14:paraId="443C7BAD">
                            <w:pPr>
                              <w:widowControl/>
                              <w:jc w:val="center"/>
                              <w:rPr>
                                <w:rFonts w:ascii="黑体" w:hAnsi="黑体" w:eastAsia="黑体" w:cs="黑体"/>
                                <w:color w:val="000000" w:themeColor="text1"/>
                                <w:sz w:val="90"/>
                                <w:szCs w:val="90"/>
                                <w14:textFill>
                                  <w14:solidFill>
                                    <w14:schemeClr w14:val="tx1"/>
                                  </w14:solidFill>
                                </w14:textFill>
                              </w:rPr>
                            </w:pPr>
                            <w:r>
                              <w:rPr>
                                <w:rFonts w:hint="eastAsia" w:ascii="黑体" w:hAnsi="黑体" w:eastAsia="黑体" w:cs="黑体"/>
                                <w:color w:val="000000" w:themeColor="text1"/>
                                <w:sz w:val="90"/>
                                <w:szCs w:val="90"/>
                                <w14:textFill>
                                  <w14:solidFill>
                                    <w14:schemeClr w14:val="tx1"/>
                                  </w14:solidFill>
                                </w14:textFill>
                              </w:rPr>
                              <w:t xml:space="preserve">第四部分 </w:t>
                            </w:r>
                          </w:p>
                          <w:p w14:paraId="734B0CC9">
                            <w:pPr>
                              <w:widowControl/>
                              <w:jc w:val="center"/>
                            </w:pPr>
                            <w:r>
                              <w:rPr>
                                <w:rFonts w:hint="eastAsia" w:ascii="黑体" w:hAnsi="黑体" w:eastAsia="黑体" w:cs="黑体"/>
                                <w:color w:val="000000" w:themeColor="text1"/>
                                <w:sz w:val="90"/>
                                <w:szCs w:val="90"/>
                                <w14:textFill>
                                  <w14:solidFill>
                                    <w14:schemeClr w14:val="tx1"/>
                                  </w14:solidFill>
                                </w14:textFill>
                              </w:rPr>
                              <w:t>2019年度部门决算报表</w:t>
                            </w:r>
                          </w:p>
                        </w:txbxContent>
                      </wps:txbx>
                      <wps:bodyPr anchor="ctr" upright="1"/>
                    </wps:wsp>
                  </a:graphicData>
                </a:graphic>
              </wp:anchor>
            </w:drawing>
          </mc:Choice>
          <mc:Fallback>
            <w:pict>
              <v:shape id="文本框 4" o:spid="_x0000_s1026" o:spt="202" type="#_x0000_t202" style="position:absolute;left:0pt;margin-left:-82.05pt;margin-top:135.85pt;height:263.1pt;width:613.65pt;z-index:-251656192;v-text-anchor:middle;mso-width-relative:page;mso-height-relative:page;" fillcolor="#FFD966" filled="t" stroked="t" coordsize="21600,21600" o:gfxdata="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RhqDitwAAAANAQAADwAAAAAAAAABACAAAAAiAAAAZHJzL2Rv&#10;d25yZXYueG1sUEsBAhQAFAAAAAgAh07iQHG7YlI2AgAAjQQAAA4AAAAAAAAAAQAgAAAAKwEAAGRy&#10;cy9lMm9Eb2MueG1sUEsFBgAAAAAGAAYAWQEAANMFAAAAAA==&#10;">
                <v:fill type="pattern" on="t" color2="#FFFFFF" o:title="5%" focussize="0,0" r:id="rId26"/>
                <v:stroke weight="0.5pt" color="#FFD966" joinstyle="round"/>
                <v:imagedata o:title=""/>
                <o:lock v:ext="edit" aspectratio="f"/>
                <v:textbox>
                  <w:txbxContent>
                    <w:p w14:paraId="443C7BAD">
                      <w:pPr>
                        <w:widowControl/>
                        <w:jc w:val="center"/>
                        <w:rPr>
                          <w:rFonts w:ascii="黑体" w:hAnsi="黑体" w:eastAsia="黑体" w:cs="黑体"/>
                          <w:color w:val="000000" w:themeColor="text1"/>
                          <w:sz w:val="90"/>
                          <w:szCs w:val="90"/>
                          <w14:textFill>
                            <w14:solidFill>
                              <w14:schemeClr w14:val="tx1"/>
                            </w14:solidFill>
                          </w14:textFill>
                        </w:rPr>
                      </w:pPr>
                      <w:r>
                        <w:rPr>
                          <w:rFonts w:hint="eastAsia" w:ascii="黑体" w:hAnsi="黑体" w:eastAsia="黑体" w:cs="黑体"/>
                          <w:color w:val="000000" w:themeColor="text1"/>
                          <w:sz w:val="90"/>
                          <w:szCs w:val="90"/>
                          <w14:textFill>
                            <w14:solidFill>
                              <w14:schemeClr w14:val="tx1"/>
                            </w14:solidFill>
                          </w14:textFill>
                        </w:rPr>
                        <w:t xml:space="preserve">第四部分 </w:t>
                      </w:r>
                    </w:p>
                    <w:p w14:paraId="734B0CC9">
                      <w:pPr>
                        <w:widowControl/>
                        <w:jc w:val="center"/>
                      </w:pPr>
                      <w:r>
                        <w:rPr>
                          <w:rFonts w:hint="eastAsia" w:ascii="黑体" w:hAnsi="黑体" w:eastAsia="黑体" w:cs="黑体"/>
                          <w:color w:val="000000" w:themeColor="text1"/>
                          <w:sz w:val="90"/>
                          <w:szCs w:val="90"/>
                          <w14:textFill>
                            <w14:solidFill>
                              <w14:schemeClr w14:val="tx1"/>
                            </w14:solidFill>
                          </w14:textFill>
                        </w:rPr>
                        <w:t>2019年度部门决算报表</w:t>
                      </w:r>
                    </w:p>
                  </w:txbxContent>
                </v:textbox>
              </v:shape>
            </w:pict>
          </mc:Fallback>
        </mc:AlternateContent>
      </w:r>
    </w:p>
    <w:p w14:paraId="2C3CD7E3">
      <w:pPr>
        <w:tabs>
          <w:tab w:val="left" w:pos="886"/>
        </w:tabs>
        <w:jc w:val="left"/>
        <w:rPr>
          <w:rFonts w:ascii="Times New Roman" w:hAnsi="Times New Roman" w:cs="Times New Roman"/>
        </w:rPr>
      </w:pPr>
    </w:p>
    <w:p w14:paraId="0FDA3FE0">
      <w:pPr>
        <w:jc w:val="left"/>
        <w:rPr>
          <w:rFonts w:ascii="Times New Roman" w:hAnsi="Times New Roman" w:cs="Times New Roman"/>
        </w:rPr>
      </w:pPr>
    </w:p>
    <w:tbl>
      <w:tblPr>
        <w:tblStyle w:val="9"/>
        <w:tblpPr w:leftFromText="180" w:rightFromText="180" w:vertAnchor="text" w:horzAnchor="page" w:tblpXSpec="center" w:tblpY="31"/>
        <w:tblOverlap w:val="never"/>
        <w:tblW w:w="9654" w:type="dxa"/>
        <w:jc w:val="center"/>
        <w:tblLayout w:type="fixed"/>
        <w:tblCellMar>
          <w:top w:w="0" w:type="dxa"/>
          <w:left w:w="0" w:type="dxa"/>
          <w:bottom w:w="0" w:type="dxa"/>
          <w:right w:w="0" w:type="dxa"/>
        </w:tblCellMar>
      </w:tblPr>
      <w:tblGrid>
        <w:gridCol w:w="3236"/>
        <w:gridCol w:w="607"/>
        <w:gridCol w:w="124"/>
        <w:gridCol w:w="868"/>
        <w:gridCol w:w="3297"/>
        <w:gridCol w:w="541"/>
        <w:gridCol w:w="981"/>
      </w:tblGrid>
      <w:tr w14:paraId="481EA17C">
        <w:tblPrEx>
          <w:tblCellMar>
            <w:top w:w="0" w:type="dxa"/>
            <w:left w:w="0" w:type="dxa"/>
            <w:bottom w:w="0" w:type="dxa"/>
            <w:right w:w="0" w:type="dxa"/>
          </w:tblCellMar>
        </w:tblPrEx>
        <w:trPr>
          <w:trHeight w:val="489" w:hRule="atLeast"/>
          <w:jc w:val="center"/>
        </w:trPr>
        <w:tc>
          <w:tcPr>
            <w:tcW w:w="9654" w:type="dxa"/>
            <w:gridSpan w:val="7"/>
            <w:tcBorders>
              <w:top w:val="nil"/>
              <w:left w:val="nil"/>
              <w:bottom w:val="nil"/>
              <w:right w:val="nil"/>
            </w:tcBorders>
            <w:shd w:val="clear" w:color="auto" w:fill="auto"/>
            <w:noWrap/>
            <w:tcMar>
              <w:top w:w="15" w:type="dxa"/>
              <w:left w:w="15" w:type="dxa"/>
              <w:right w:w="15" w:type="dxa"/>
            </w:tcMar>
            <w:vAlign w:val="bottom"/>
          </w:tcPr>
          <w:p w14:paraId="31295D9A">
            <w:pPr>
              <w:spacing w:line="400" w:lineRule="exact"/>
              <w:jc w:val="center"/>
              <w:rPr>
                <w:rFonts w:ascii="Times New Roman" w:hAnsi="Times New Roman" w:eastAsia="黑体" w:cs="Times New Roman"/>
                <w:color w:val="000000"/>
                <w:sz w:val="32"/>
                <w:szCs w:val="32"/>
              </w:rPr>
            </w:pPr>
            <w:r>
              <w:rPr>
                <w:rFonts w:ascii="Times New Roman" w:hAnsi="Times New Roman" w:eastAsia="黑体" w:cs="Times New Roman"/>
                <w:color w:val="000000"/>
                <w:kern w:val="0"/>
                <w:sz w:val="32"/>
                <w:szCs w:val="32"/>
              </w:rPr>
              <w:t>收入支出决算总表</w:t>
            </w:r>
          </w:p>
        </w:tc>
      </w:tr>
      <w:tr w14:paraId="3129F5F5">
        <w:tblPrEx>
          <w:tblCellMar>
            <w:top w:w="0" w:type="dxa"/>
            <w:left w:w="0" w:type="dxa"/>
            <w:bottom w:w="0" w:type="dxa"/>
            <w:right w:w="0" w:type="dxa"/>
          </w:tblCellMar>
        </w:tblPrEx>
        <w:trPr>
          <w:trHeight w:val="205" w:hRule="atLeast"/>
          <w:jc w:val="center"/>
        </w:trPr>
        <w:tc>
          <w:tcPr>
            <w:tcW w:w="3236" w:type="dxa"/>
            <w:tcBorders>
              <w:top w:val="nil"/>
              <w:left w:val="nil"/>
              <w:bottom w:val="nil"/>
              <w:right w:val="nil"/>
            </w:tcBorders>
            <w:shd w:val="clear" w:color="auto" w:fill="auto"/>
            <w:noWrap/>
            <w:tcMar>
              <w:top w:w="15" w:type="dxa"/>
              <w:left w:w="15" w:type="dxa"/>
              <w:right w:w="15" w:type="dxa"/>
            </w:tcMar>
            <w:vAlign w:val="bottom"/>
          </w:tcPr>
          <w:p w14:paraId="46951A57">
            <w:pPr>
              <w:rPr>
                <w:rFonts w:ascii="Times New Roman" w:hAnsi="Times New Roman" w:cs="Times New Roman"/>
                <w:color w:val="000000"/>
                <w:sz w:val="20"/>
                <w:szCs w:val="20"/>
              </w:rPr>
            </w:pPr>
          </w:p>
        </w:tc>
        <w:tc>
          <w:tcPr>
            <w:tcW w:w="731" w:type="dxa"/>
            <w:gridSpan w:val="2"/>
            <w:tcBorders>
              <w:top w:val="nil"/>
              <w:left w:val="nil"/>
              <w:bottom w:val="nil"/>
              <w:right w:val="nil"/>
            </w:tcBorders>
            <w:shd w:val="clear" w:color="auto" w:fill="auto"/>
            <w:noWrap/>
            <w:tcMar>
              <w:top w:w="15" w:type="dxa"/>
              <w:left w:w="15" w:type="dxa"/>
              <w:right w:w="15" w:type="dxa"/>
            </w:tcMar>
            <w:vAlign w:val="bottom"/>
          </w:tcPr>
          <w:p w14:paraId="40C186EB">
            <w:pPr>
              <w:rPr>
                <w:rFonts w:ascii="Times New Roman" w:hAnsi="Times New Roman" w:cs="Times New Roman"/>
                <w:color w:val="000000"/>
                <w:sz w:val="20"/>
                <w:szCs w:val="20"/>
              </w:rPr>
            </w:pPr>
          </w:p>
        </w:tc>
        <w:tc>
          <w:tcPr>
            <w:tcW w:w="868" w:type="dxa"/>
            <w:tcBorders>
              <w:top w:val="nil"/>
              <w:left w:val="nil"/>
              <w:bottom w:val="nil"/>
              <w:right w:val="nil"/>
            </w:tcBorders>
            <w:shd w:val="clear" w:color="auto" w:fill="auto"/>
            <w:noWrap/>
            <w:tcMar>
              <w:top w:w="15" w:type="dxa"/>
              <w:left w:w="15" w:type="dxa"/>
              <w:right w:w="15" w:type="dxa"/>
            </w:tcMar>
            <w:vAlign w:val="bottom"/>
          </w:tcPr>
          <w:p w14:paraId="15895D72">
            <w:pPr>
              <w:rPr>
                <w:rFonts w:ascii="Times New Roman" w:hAnsi="Times New Roman" w:cs="Times New Roman"/>
                <w:color w:val="000000"/>
                <w:sz w:val="20"/>
                <w:szCs w:val="20"/>
              </w:rPr>
            </w:pPr>
          </w:p>
        </w:tc>
        <w:tc>
          <w:tcPr>
            <w:tcW w:w="4819" w:type="dxa"/>
            <w:gridSpan w:val="3"/>
            <w:tcBorders>
              <w:top w:val="nil"/>
              <w:left w:val="nil"/>
              <w:bottom w:val="nil"/>
              <w:right w:val="nil"/>
            </w:tcBorders>
            <w:shd w:val="clear" w:color="auto" w:fill="auto"/>
            <w:noWrap/>
            <w:tcMar>
              <w:top w:w="15" w:type="dxa"/>
              <w:left w:w="15" w:type="dxa"/>
              <w:right w:w="15" w:type="dxa"/>
            </w:tcMar>
            <w:vAlign w:val="bottom"/>
          </w:tcPr>
          <w:p w14:paraId="07A6CBAA">
            <w:pPr>
              <w:widowControl/>
              <w:jc w:val="right"/>
              <w:textAlignment w:val="bottom"/>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rPr>
              <w:t>公开01表</w:t>
            </w:r>
          </w:p>
        </w:tc>
      </w:tr>
      <w:tr w14:paraId="357EDD0D">
        <w:tblPrEx>
          <w:tblCellMar>
            <w:top w:w="0" w:type="dxa"/>
            <w:left w:w="0" w:type="dxa"/>
            <w:bottom w:w="0" w:type="dxa"/>
            <w:right w:w="0" w:type="dxa"/>
          </w:tblCellMar>
        </w:tblPrEx>
        <w:trPr>
          <w:trHeight w:val="421" w:hRule="atLeast"/>
          <w:jc w:val="center"/>
        </w:trPr>
        <w:tc>
          <w:tcPr>
            <w:tcW w:w="3236" w:type="dxa"/>
            <w:tcBorders>
              <w:top w:val="nil"/>
              <w:left w:val="nil"/>
              <w:bottom w:val="nil"/>
              <w:right w:val="nil"/>
            </w:tcBorders>
            <w:shd w:val="clear" w:color="auto" w:fill="auto"/>
            <w:noWrap/>
            <w:tcMar>
              <w:top w:w="15" w:type="dxa"/>
              <w:left w:w="15" w:type="dxa"/>
              <w:right w:w="15" w:type="dxa"/>
            </w:tcMar>
            <w:vAlign w:val="bottom"/>
          </w:tcPr>
          <w:p w14:paraId="34593587">
            <w:pPr>
              <w:widowControl/>
              <w:jc w:val="left"/>
              <w:textAlignment w:val="bottom"/>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rPr>
              <w:t>部门：保定市公安局</w:t>
            </w:r>
          </w:p>
        </w:tc>
        <w:tc>
          <w:tcPr>
            <w:tcW w:w="731" w:type="dxa"/>
            <w:gridSpan w:val="2"/>
            <w:tcBorders>
              <w:top w:val="nil"/>
              <w:left w:val="nil"/>
              <w:bottom w:val="nil"/>
              <w:right w:val="nil"/>
            </w:tcBorders>
            <w:shd w:val="clear" w:color="auto" w:fill="auto"/>
            <w:noWrap/>
            <w:tcMar>
              <w:top w:w="15" w:type="dxa"/>
              <w:left w:w="15" w:type="dxa"/>
              <w:right w:w="15" w:type="dxa"/>
            </w:tcMar>
            <w:vAlign w:val="bottom"/>
          </w:tcPr>
          <w:p w14:paraId="6E29BE2A">
            <w:pPr>
              <w:rPr>
                <w:rFonts w:ascii="Times New Roman" w:hAnsi="Times New Roman" w:cs="Times New Roman"/>
                <w:color w:val="000000"/>
                <w:sz w:val="20"/>
                <w:szCs w:val="20"/>
              </w:rPr>
            </w:pPr>
          </w:p>
        </w:tc>
        <w:tc>
          <w:tcPr>
            <w:tcW w:w="868" w:type="dxa"/>
            <w:tcBorders>
              <w:top w:val="nil"/>
              <w:left w:val="nil"/>
              <w:bottom w:val="nil"/>
              <w:right w:val="nil"/>
            </w:tcBorders>
            <w:shd w:val="clear" w:color="auto" w:fill="auto"/>
            <w:noWrap/>
            <w:tcMar>
              <w:top w:w="15" w:type="dxa"/>
              <w:left w:w="15" w:type="dxa"/>
              <w:right w:w="15" w:type="dxa"/>
            </w:tcMar>
            <w:vAlign w:val="bottom"/>
          </w:tcPr>
          <w:p w14:paraId="3A265CC3">
            <w:pPr>
              <w:rPr>
                <w:rFonts w:ascii="Times New Roman" w:hAnsi="Times New Roman" w:cs="Times New Roman"/>
                <w:color w:val="000000"/>
                <w:sz w:val="20"/>
                <w:szCs w:val="20"/>
              </w:rPr>
            </w:pPr>
          </w:p>
        </w:tc>
        <w:tc>
          <w:tcPr>
            <w:tcW w:w="4819" w:type="dxa"/>
            <w:gridSpan w:val="3"/>
            <w:tcBorders>
              <w:top w:val="nil"/>
              <w:left w:val="nil"/>
              <w:bottom w:val="nil"/>
              <w:right w:val="nil"/>
            </w:tcBorders>
            <w:shd w:val="clear" w:color="auto" w:fill="auto"/>
            <w:noWrap/>
            <w:tcMar>
              <w:top w:w="15" w:type="dxa"/>
              <w:left w:w="15" w:type="dxa"/>
              <w:right w:w="15" w:type="dxa"/>
            </w:tcMar>
            <w:vAlign w:val="bottom"/>
          </w:tcPr>
          <w:p w14:paraId="6F04F573">
            <w:pPr>
              <w:widowControl/>
              <w:jc w:val="right"/>
              <w:textAlignment w:val="bottom"/>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rPr>
              <w:t>金额单位：万元</w:t>
            </w:r>
          </w:p>
        </w:tc>
      </w:tr>
      <w:tr w14:paraId="1509BE25">
        <w:tblPrEx>
          <w:tblCellMar>
            <w:top w:w="0" w:type="dxa"/>
            <w:left w:w="0" w:type="dxa"/>
            <w:bottom w:w="0" w:type="dxa"/>
            <w:right w:w="0" w:type="dxa"/>
          </w:tblCellMar>
        </w:tblPrEx>
        <w:trPr>
          <w:trHeight w:val="284" w:hRule="atLeast"/>
          <w:jc w:val="center"/>
        </w:trPr>
        <w:tc>
          <w:tcPr>
            <w:tcW w:w="4835"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CDB6F0">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收入</w:t>
            </w:r>
          </w:p>
        </w:tc>
        <w:tc>
          <w:tcPr>
            <w:tcW w:w="4819" w:type="dxa"/>
            <w:gridSpan w:val="3"/>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77EBE062">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支出</w:t>
            </w:r>
          </w:p>
        </w:tc>
      </w:tr>
      <w:tr w14:paraId="5E31BBDB">
        <w:tblPrEx>
          <w:tblCellMar>
            <w:top w:w="0" w:type="dxa"/>
            <w:left w:w="0" w:type="dxa"/>
            <w:bottom w:w="0" w:type="dxa"/>
            <w:right w:w="0" w:type="dxa"/>
          </w:tblCellMar>
        </w:tblPrEx>
        <w:trPr>
          <w:trHeight w:val="770" w:hRule="atLeast"/>
          <w:jc w:val="center"/>
        </w:trPr>
        <w:tc>
          <w:tcPr>
            <w:tcW w:w="323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DA5CFC">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项目</w:t>
            </w:r>
          </w:p>
        </w:tc>
        <w:tc>
          <w:tcPr>
            <w:tcW w:w="6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29B90B">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行次</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C6FE53">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金额</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9A8F60">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项目</w:t>
            </w:r>
          </w:p>
        </w:tc>
        <w:tc>
          <w:tcPr>
            <w:tcW w:w="5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E57B30">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行次</w:t>
            </w:r>
          </w:p>
        </w:tc>
        <w:tc>
          <w:tcPr>
            <w:tcW w:w="98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2F4D77">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金额</w:t>
            </w:r>
          </w:p>
        </w:tc>
      </w:tr>
      <w:tr w14:paraId="0AFA4BA2">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12C1A8">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栏次</w:t>
            </w:r>
          </w:p>
        </w:tc>
        <w:tc>
          <w:tcPr>
            <w:tcW w:w="6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E8AD7C">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AC4B0C">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1</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0C53FF">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栏次</w:t>
            </w:r>
          </w:p>
        </w:tc>
        <w:tc>
          <w:tcPr>
            <w:tcW w:w="5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8BE6F7">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　</w:t>
            </w:r>
          </w:p>
        </w:tc>
        <w:tc>
          <w:tcPr>
            <w:tcW w:w="98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120F3A">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2</w:t>
            </w:r>
          </w:p>
        </w:tc>
      </w:tr>
      <w:tr w14:paraId="15FAE2C2">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9FB901">
            <w:pPr>
              <w:widowControl/>
              <w:jc w:val="lef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一、一般公共预算财政拨款收入</w:t>
            </w:r>
          </w:p>
        </w:tc>
        <w:tc>
          <w:tcPr>
            <w:tcW w:w="6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7F54A7">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1</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9BE612">
            <w:pPr>
              <w:widowControl/>
              <w:jc w:val="right"/>
              <w:textAlignment w:val="center"/>
              <w:rPr>
                <w:rFonts w:ascii="Times New Roman" w:hAnsi="Times New Roman" w:eastAsia="宋体" w:cs="Times New Roman"/>
                <w:color w:val="000000"/>
                <w:sz w:val="22"/>
              </w:rPr>
            </w:pPr>
            <w:r>
              <w:rPr>
                <w:rFonts w:ascii="Times New Roman" w:hAnsi="Times New Roman" w:eastAsia="宋体" w:cs="Times New Roman"/>
                <w:color w:val="000000"/>
                <w:sz w:val="22"/>
              </w:rPr>
              <w:t>97988.15</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115C31">
            <w:pPr>
              <w:widowControl/>
              <w:jc w:val="lef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一、一般公共服务支出</w:t>
            </w:r>
          </w:p>
        </w:tc>
        <w:tc>
          <w:tcPr>
            <w:tcW w:w="5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AF834B">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29</w:t>
            </w:r>
          </w:p>
        </w:tc>
        <w:tc>
          <w:tcPr>
            <w:tcW w:w="98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8BB9C9">
            <w:pPr>
              <w:widowControl/>
              <w:jc w:val="righ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　</w:t>
            </w:r>
          </w:p>
        </w:tc>
      </w:tr>
      <w:tr w14:paraId="179E88A5">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3041AA">
            <w:pPr>
              <w:widowControl/>
              <w:jc w:val="lef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二、政府性基金预算财政拨款收入</w:t>
            </w:r>
          </w:p>
        </w:tc>
        <w:tc>
          <w:tcPr>
            <w:tcW w:w="6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D99D18">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2</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0CD556">
            <w:pPr>
              <w:widowControl/>
              <w:jc w:val="righ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1862.00　</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0B7611">
            <w:pPr>
              <w:widowControl/>
              <w:jc w:val="lef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二、外交支出</w:t>
            </w:r>
          </w:p>
        </w:tc>
        <w:tc>
          <w:tcPr>
            <w:tcW w:w="5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459554">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30</w:t>
            </w:r>
          </w:p>
        </w:tc>
        <w:tc>
          <w:tcPr>
            <w:tcW w:w="98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02484B">
            <w:pPr>
              <w:widowControl/>
              <w:jc w:val="righ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　</w:t>
            </w:r>
          </w:p>
        </w:tc>
      </w:tr>
      <w:tr w14:paraId="0E56590F">
        <w:tblPrEx>
          <w:tblCellMar>
            <w:top w:w="0" w:type="dxa"/>
            <w:left w:w="0" w:type="dxa"/>
            <w:bottom w:w="0" w:type="dxa"/>
            <w:right w:w="0" w:type="dxa"/>
          </w:tblCellMar>
        </w:tblPrEx>
        <w:trPr>
          <w:trHeight w:val="182" w:hRule="atLeast"/>
          <w:jc w:val="center"/>
        </w:trPr>
        <w:tc>
          <w:tcPr>
            <w:tcW w:w="323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01D33B">
            <w:pPr>
              <w:widowControl/>
              <w:jc w:val="lef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三、上级补助收入</w:t>
            </w:r>
          </w:p>
        </w:tc>
        <w:tc>
          <w:tcPr>
            <w:tcW w:w="6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21FAD7">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3</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F25B9B">
            <w:pPr>
              <w:widowControl/>
              <w:jc w:val="righ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　</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F62663">
            <w:pPr>
              <w:widowControl/>
              <w:jc w:val="lef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三、国防支出</w:t>
            </w:r>
          </w:p>
        </w:tc>
        <w:tc>
          <w:tcPr>
            <w:tcW w:w="5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9017B2">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31</w:t>
            </w:r>
          </w:p>
        </w:tc>
        <w:tc>
          <w:tcPr>
            <w:tcW w:w="98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B243AE">
            <w:pPr>
              <w:widowControl/>
              <w:jc w:val="righ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　</w:t>
            </w:r>
          </w:p>
        </w:tc>
      </w:tr>
      <w:tr w14:paraId="570BB83C">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D3B647">
            <w:pPr>
              <w:widowControl/>
              <w:jc w:val="lef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四、事业收入</w:t>
            </w:r>
          </w:p>
        </w:tc>
        <w:tc>
          <w:tcPr>
            <w:tcW w:w="6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67F950">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4</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B2607A">
            <w:pPr>
              <w:widowControl/>
              <w:jc w:val="righ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　</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22AED2">
            <w:pPr>
              <w:widowControl/>
              <w:jc w:val="lef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四、公共安全支出</w:t>
            </w:r>
          </w:p>
        </w:tc>
        <w:tc>
          <w:tcPr>
            <w:tcW w:w="5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FA99F2">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32</w:t>
            </w:r>
          </w:p>
        </w:tc>
        <w:tc>
          <w:tcPr>
            <w:tcW w:w="98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BDC3D9">
            <w:pPr>
              <w:widowControl/>
              <w:jc w:val="righ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91225.7　</w:t>
            </w:r>
          </w:p>
        </w:tc>
      </w:tr>
      <w:tr w14:paraId="692BB14F">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BC8ABA">
            <w:pPr>
              <w:widowControl/>
              <w:jc w:val="lef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五、经营收入</w:t>
            </w:r>
          </w:p>
        </w:tc>
        <w:tc>
          <w:tcPr>
            <w:tcW w:w="6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F79F75">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5</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63FA4F">
            <w:pPr>
              <w:widowControl/>
              <w:jc w:val="righ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　</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1B01A3">
            <w:pPr>
              <w:widowControl/>
              <w:jc w:val="lef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五、教育支出</w:t>
            </w:r>
          </w:p>
        </w:tc>
        <w:tc>
          <w:tcPr>
            <w:tcW w:w="5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9577BF">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33</w:t>
            </w:r>
          </w:p>
        </w:tc>
        <w:tc>
          <w:tcPr>
            <w:tcW w:w="98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BFFFC2">
            <w:pPr>
              <w:widowControl/>
              <w:jc w:val="righ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　</w:t>
            </w:r>
          </w:p>
        </w:tc>
      </w:tr>
      <w:tr w14:paraId="07E07A5F">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2C974D">
            <w:pPr>
              <w:widowControl/>
              <w:jc w:val="lef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六、附属单位上缴收入</w:t>
            </w:r>
          </w:p>
        </w:tc>
        <w:tc>
          <w:tcPr>
            <w:tcW w:w="6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297567">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6</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FAAD43">
            <w:pPr>
              <w:widowControl/>
              <w:jc w:val="righ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　</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91E1F7">
            <w:pPr>
              <w:widowControl/>
              <w:jc w:val="lef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六、科学技术支出</w:t>
            </w:r>
          </w:p>
        </w:tc>
        <w:tc>
          <w:tcPr>
            <w:tcW w:w="5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9B06BF">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34</w:t>
            </w:r>
          </w:p>
        </w:tc>
        <w:tc>
          <w:tcPr>
            <w:tcW w:w="98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F4D917">
            <w:pPr>
              <w:widowControl/>
              <w:jc w:val="righ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　</w:t>
            </w:r>
          </w:p>
        </w:tc>
      </w:tr>
      <w:tr w14:paraId="1D66896C">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87930E">
            <w:pPr>
              <w:widowControl/>
              <w:jc w:val="lef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七、其他收入</w:t>
            </w:r>
          </w:p>
        </w:tc>
        <w:tc>
          <w:tcPr>
            <w:tcW w:w="6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CE3286">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7</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1B3D23">
            <w:pPr>
              <w:widowControl/>
              <w:jc w:val="righ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7261.57　</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7F0A3A">
            <w:pPr>
              <w:widowControl/>
              <w:jc w:val="lef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七、文化旅游体育与传媒支出</w:t>
            </w:r>
          </w:p>
        </w:tc>
        <w:tc>
          <w:tcPr>
            <w:tcW w:w="5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047828">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35</w:t>
            </w:r>
          </w:p>
        </w:tc>
        <w:tc>
          <w:tcPr>
            <w:tcW w:w="98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F09D0C">
            <w:pPr>
              <w:widowControl/>
              <w:jc w:val="righ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　</w:t>
            </w:r>
          </w:p>
        </w:tc>
      </w:tr>
      <w:tr w14:paraId="606C3382">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E8B624">
            <w:pPr>
              <w:widowControl/>
              <w:jc w:val="lef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　</w:t>
            </w:r>
          </w:p>
        </w:tc>
        <w:tc>
          <w:tcPr>
            <w:tcW w:w="6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53DB42">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8</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8EC87A">
            <w:pPr>
              <w:widowControl/>
              <w:jc w:val="righ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　</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46DFEF">
            <w:pPr>
              <w:widowControl/>
              <w:jc w:val="lef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八、社会保障和就业支出</w:t>
            </w:r>
          </w:p>
        </w:tc>
        <w:tc>
          <w:tcPr>
            <w:tcW w:w="5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217307">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36</w:t>
            </w:r>
          </w:p>
        </w:tc>
        <w:tc>
          <w:tcPr>
            <w:tcW w:w="98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74677E">
            <w:pPr>
              <w:widowControl/>
              <w:jc w:val="righ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10415.37　</w:t>
            </w:r>
          </w:p>
        </w:tc>
      </w:tr>
      <w:tr w14:paraId="7BEC8065">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C7448C">
            <w:pPr>
              <w:widowControl/>
              <w:jc w:val="lef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　</w:t>
            </w:r>
          </w:p>
        </w:tc>
        <w:tc>
          <w:tcPr>
            <w:tcW w:w="6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765334">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9</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3E5AFC">
            <w:pPr>
              <w:widowControl/>
              <w:jc w:val="righ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　</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7454D7">
            <w:pPr>
              <w:widowControl/>
              <w:jc w:val="lef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九、卫生健康支出</w:t>
            </w:r>
          </w:p>
        </w:tc>
        <w:tc>
          <w:tcPr>
            <w:tcW w:w="5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B900CC">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37</w:t>
            </w:r>
          </w:p>
        </w:tc>
        <w:tc>
          <w:tcPr>
            <w:tcW w:w="98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CEE226">
            <w:pPr>
              <w:widowControl/>
              <w:jc w:val="righ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3284.61　</w:t>
            </w:r>
          </w:p>
        </w:tc>
      </w:tr>
      <w:tr w14:paraId="7761783C">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60A420">
            <w:pPr>
              <w:widowControl/>
              <w:jc w:val="lef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　</w:t>
            </w:r>
          </w:p>
        </w:tc>
        <w:tc>
          <w:tcPr>
            <w:tcW w:w="6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EC4D6D">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10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01D644">
            <w:pPr>
              <w:widowControl/>
              <w:jc w:val="righ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　</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54B450">
            <w:pPr>
              <w:widowControl/>
              <w:jc w:val="lef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十、节能环保支出</w:t>
            </w:r>
          </w:p>
        </w:tc>
        <w:tc>
          <w:tcPr>
            <w:tcW w:w="5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48CDAD">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38</w:t>
            </w:r>
          </w:p>
        </w:tc>
        <w:tc>
          <w:tcPr>
            <w:tcW w:w="98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039AEF">
            <w:pPr>
              <w:widowControl/>
              <w:jc w:val="righ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　</w:t>
            </w:r>
          </w:p>
        </w:tc>
      </w:tr>
      <w:tr w14:paraId="6871EB6B">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1DFE61">
            <w:pPr>
              <w:widowControl/>
              <w:jc w:val="lef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　</w:t>
            </w:r>
          </w:p>
        </w:tc>
        <w:tc>
          <w:tcPr>
            <w:tcW w:w="6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DFDB4C">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11</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1366F5">
            <w:pPr>
              <w:widowControl/>
              <w:jc w:val="righ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　</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36B7DC">
            <w:pPr>
              <w:widowControl/>
              <w:jc w:val="lef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十一、城乡社区支出</w:t>
            </w:r>
          </w:p>
        </w:tc>
        <w:tc>
          <w:tcPr>
            <w:tcW w:w="5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16FAA2">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39</w:t>
            </w:r>
          </w:p>
        </w:tc>
        <w:tc>
          <w:tcPr>
            <w:tcW w:w="98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DD29B0">
            <w:pPr>
              <w:widowControl/>
              <w:jc w:val="righ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128.29　</w:t>
            </w:r>
          </w:p>
        </w:tc>
      </w:tr>
      <w:tr w14:paraId="6C963DAD">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B93F8A">
            <w:pPr>
              <w:widowControl/>
              <w:jc w:val="lef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　</w:t>
            </w:r>
          </w:p>
        </w:tc>
        <w:tc>
          <w:tcPr>
            <w:tcW w:w="6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600A52">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12</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461D2F">
            <w:pPr>
              <w:widowControl/>
              <w:jc w:val="righ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　</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458901">
            <w:pPr>
              <w:widowControl/>
              <w:jc w:val="lef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十二、农林水支出</w:t>
            </w:r>
          </w:p>
        </w:tc>
        <w:tc>
          <w:tcPr>
            <w:tcW w:w="5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B94C72">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40</w:t>
            </w:r>
          </w:p>
        </w:tc>
        <w:tc>
          <w:tcPr>
            <w:tcW w:w="98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DF9FA5">
            <w:pPr>
              <w:widowControl/>
              <w:jc w:val="righ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　</w:t>
            </w:r>
          </w:p>
        </w:tc>
      </w:tr>
      <w:tr w14:paraId="4B55D715">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3244B2">
            <w:pPr>
              <w:widowControl/>
              <w:jc w:val="lef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　</w:t>
            </w:r>
          </w:p>
        </w:tc>
        <w:tc>
          <w:tcPr>
            <w:tcW w:w="6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2EE7A7">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13</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9C8627">
            <w:pPr>
              <w:widowControl/>
              <w:jc w:val="righ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　</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CA1EFA">
            <w:pPr>
              <w:widowControl/>
              <w:jc w:val="lef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十三、交通运输支出</w:t>
            </w:r>
          </w:p>
        </w:tc>
        <w:tc>
          <w:tcPr>
            <w:tcW w:w="5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5175EE">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41</w:t>
            </w:r>
          </w:p>
        </w:tc>
        <w:tc>
          <w:tcPr>
            <w:tcW w:w="98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A0765B">
            <w:pPr>
              <w:widowControl/>
              <w:jc w:val="righ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　</w:t>
            </w:r>
          </w:p>
        </w:tc>
      </w:tr>
      <w:tr w14:paraId="52EC648C">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6D88D1">
            <w:pPr>
              <w:widowControl/>
              <w:jc w:val="lef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　</w:t>
            </w:r>
          </w:p>
        </w:tc>
        <w:tc>
          <w:tcPr>
            <w:tcW w:w="6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249A89">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14</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7319B4">
            <w:pPr>
              <w:widowControl/>
              <w:jc w:val="righ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　</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59EBE5">
            <w:pPr>
              <w:widowControl/>
              <w:jc w:val="lef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十四、资源勘探信息等支出</w:t>
            </w:r>
          </w:p>
        </w:tc>
        <w:tc>
          <w:tcPr>
            <w:tcW w:w="5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A9E67F">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42</w:t>
            </w:r>
          </w:p>
        </w:tc>
        <w:tc>
          <w:tcPr>
            <w:tcW w:w="98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9BFC9F">
            <w:pPr>
              <w:widowControl/>
              <w:jc w:val="righ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　</w:t>
            </w:r>
          </w:p>
        </w:tc>
      </w:tr>
      <w:tr w14:paraId="67AB68A5">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997733">
            <w:pPr>
              <w:widowControl/>
              <w:jc w:val="lef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　</w:t>
            </w:r>
          </w:p>
        </w:tc>
        <w:tc>
          <w:tcPr>
            <w:tcW w:w="6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1B40FD">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15</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BBB990">
            <w:pPr>
              <w:widowControl/>
              <w:jc w:val="righ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　</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40BE4F">
            <w:pPr>
              <w:widowControl/>
              <w:jc w:val="lef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十五、商业服务业等支出</w:t>
            </w:r>
          </w:p>
        </w:tc>
        <w:tc>
          <w:tcPr>
            <w:tcW w:w="5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742DE6">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43</w:t>
            </w:r>
          </w:p>
        </w:tc>
        <w:tc>
          <w:tcPr>
            <w:tcW w:w="98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DAAE96">
            <w:pPr>
              <w:widowControl/>
              <w:jc w:val="righ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　</w:t>
            </w:r>
          </w:p>
        </w:tc>
      </w:tr>
      <w:tr w14:paraId="08BC04A4">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5552FB">
            <w:pPr>
              <w:widowControl/>
              <w:jc w:val="lef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　</w:t>
            </w:r>
          </w:p>
        </w:tc>
        <w:tc>
          <w:tcPr>
            <w:tcW w:w="6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801848">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16</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19CCD7">
            <w:pPr>
              <w:widowControl/>
              <w:jc w:val="righ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　</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6B1C9F">
            <w:pPr>
              <w:widowControl/>
              <w:jc w:val="lef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十六、金融支出</w:t>
            </w:r>
          </w:p>
        </w:tc>
        <w:tc>
          <w:tcPr>
            <w:tcW w:w="5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E0D85E">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44</w:t>
            </w:r>
          </w:p>
        </w:tc>
        <w:tc>
          <w:tcPr>
            <w:tcW w:w="98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8238C0">
            <w:pPr>
              <w:widowControl/>
              <w:jc w:val="righ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　</w:t>
            </w:r>
          </w:p>
        </w:tc>
      </w:tr>
      <w:tr w14:paraId="3DCF7618">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1005D7">
            <w:pPr>
              <w:widowControl/>
              <w:jc w:val="lef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　</w:t>
            </w:r>
          </w:p>
        </w:tc>
        <w:tc>
          <w:tcPr>
            <w:tcW w:w="6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050E33">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17</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F09A3D">
            <w:pPr>
              <w:widowControl/>
              <w:jc w:val="righ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　</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342B1A">
            <w:pPr>
              <w:widowControl/>
              <w:jc w:val="lef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十七、援助其他地区支出</w:t>
            </w:r>
          </w:p>
        </w:tc>
        <w:tc>
          <w:tcPr>
            <w:tcW w:w="5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F8F265">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45</w:t>
            </w:r>
          </w:p>
        </w:tc>
        <w:tc>
          <w:tcPr>
            <w:tcW w:w="98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A618C5">
            <w:pPr>
              <w:widowControl/>
              <w:jc w:val="righ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　</w:t>
            </w:r>
          </w:p>
        </w:tc>
      </w:tr>
      <w:tr w14:paraId="5324BC57">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3FA89C">
            <w:pPr>
              <w:widowControl/>
              <w:jc w:val="lef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　</w:t>
            </w:r>
          </w:p>
        </w:tc>
        <w:tc>
          <w:tcPr>
            <w:tcW w:w="6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B3C347">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18</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793922">
            <w:pPr>
              <w:widowControl/>
              <w:jc w:val="righ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　</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4C7CCF">
            <w:pPr>
              <w:widowControl/>
              <w:jc w:val="lef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十八、自然资源海洋气象等支出</w:t>
            </w:r>
          </w:p>
        </w:tc>
        <w:tc>
          <w:tcPr>
            <w:tcW w:w="5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2044ED">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46</w:t>
            </w:r>
          </w:p>
        </w:tc>
        <w:tc>
          <w:tcPr>
            <w:tcW w:w="98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14F6B0">
            <w:pPr>
              <w:widowControl/>
              <w:jc w:val="righ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　</w:t>
            </w:r>
          </w:p>
        </w:tc>
      </w:tr>
      <w:tr w14:paraId="3DB8F72E">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EAA294">
            <w:pPr>
              <w:widowControl/>
              <w:jc w:val="lef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　</w:t>
            </w:r>
          </w:p>
        </w:tc>
        <w:tc>
          <w:tcPr>
            <w:tcW w:w="6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7DB4C0">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19</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76E0FC">
            <w:pPr>
              <w:widowControl/>
              <w:jc w:val="righ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　</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EF75E0">
            <w:pPr>
              <w:widowControl/>
              <w:jc w:val="lef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十九、住房保障支出</w:t>
            </w:r>
          </w:p>
        </w:tc>
        <w:tc>
          <w:tcPr>
            <w:tcW w:w="5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7B0E5F">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47</w:t>
            </w:r>
          </w:p>
        </w:tc>
        <w:tc>
          <w:tcPr>
            <w:tcW w:w="98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5C8E05">
            <w:pPr>
              <w:widowControl/>
              <w:jc w:val="righ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2657.68　</w:t>
            </w:r>
          </w:p>
        </w:tc>
      </w:tr>
      <w:tr w14:paraId="2896D3A0">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EF5F36">
            <w:pPr>
              <w:widowControl/>
              <w:jc w:val="lef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　</w:t>
            </w:r>
          </w:p>
        </w:tc>
        <w:tc>
          <w:tcPr>
            <w:tcW w:w="6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A490F4">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20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313BE6">
            <w:pPr>
              <w:widowControl/>
              <w:jc w:val="righ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　</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51D16C">
            <w:pPr>
              <w:widowControl/>
              <w:jc w:val="lef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二十、粮油物资储备支出</w:t>
            </w:r>
          </w:p>
        </w:tc>
        <w:tc>
          <w:tcPr>
            <w:tcW w:w="5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A8F4A3">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48</w:t>
            </w:r>
          </w:p>
        </w:tc>
        <w:tc>
          <w:tcPr>
            <w:tcW w:w="98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246046">
            <w:pPr>
              <w:widowControl/>
              <w:jc w:val="righ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　</w:t>
            </w:r>
          </w:p>
        </w:tc>
      </w:tr>
      <w:tr w14:paraId="081797CC">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0D4CAC">
            <w:pPr>
              <w:widowControl/>
              <w:jc w:val="lef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　</w:t>
            </w:r>
          </w:p>
        </w:tc>
        <w:tc>
          <w:tcPr>
            <w:tcW w:w="6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57C4A5">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21</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9677B7">
            <w:pPr>
              <w:widowControl/>
              <w:jc w:val="righ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　</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CA33CC">
            <w:pPr>
              <w:widowControl/>
              <w:jc w:val="lef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二十一、灾害防治及应急管理支出</w:t>
            </w:r>
          </w:p>
        </w:tc>
        <w:tc>
          <w:tcPr>
            <w:tcW w:w="5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EC7DB6">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49</w:t>
            </w:r>
          </w:p>
        </w:tc>
        <w:tc>
          <w:tcPr>
            <w:tcW w:w="98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E59F15">
            <w:pPr>
              <w:widowControl/>
              <w:jc w:val="righ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　</w:t>
            </w:r>
          </w:p>
        </w:tc>
      </w:tr>
      <w:tr w14:paraId="13D7277D">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D70786">
            <w:pPr>
              <w:widowControl/>
              <w:jc w:val="lef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　</w:t>
            </w:r>
          </w:p>
        </w:tc>
        <w:tc>
          <w:tcPr>
            <w:tcW w:w="6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5DD4A9">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22</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015DB4">
            <w:pPr>
              <w:widowControl/>
              <w:jc w:val="righ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　</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F5CB05">
            <w:pPr>
              <w:widowControl/>
              <w:jc w:val="lef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二十二、其他支出</w:t>
            </w:r>
          </w:p>
        </w:tc>
        <w:tc>
          <w:tcPr>
            <w:tcW w:w="5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5D2A07">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50</w:t>
            </w:r>
          </w:p>
        </w:tc>
        <w:tc>
          <w:tcPr>
            <w:tcW w:w="98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05448B">
            <w:pPr>
              <w:widowControl/>
              <w:jc w:val="righ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　</w:t>
            </w:r>
          </w:p>
        </w:tc>
      </w:tr>
      <w:tr w14:paraId="5F83F46E">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5658A4">
            <w:pPr>
              <w:widowControl/>
              <w:jc w:val="lef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　</w:t>
            </w:r>
          </w:p>
        </w:tc>
        <w:tc>
          <w:tcPr>
            <w:tcW w:w="6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AA589B">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23</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0152B9">
            <w:pPr>
              <w:widowControl/>
              <w:jc w:val="righ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　</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3CAB14">
            <w:pPr>
              <w:widowControl/>
              <w:jc w:val="lef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二十四、债务付息支出</w:t>
            </w:r>
          </w:p>
        </w:tc>
        <w:tc>
          <w:tcPr>
            <w:tcW w:w="5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B586C9">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51</w:t>
            </w:r>
          </w:p>
        </w:tc>
        <w:tc>
          <w:tcPr>
            <w:tcW w:w="98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B53B54">
            <w:pPr>
              <w:widowControl/>
              <w:jc w:val="righ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　</w:t>
            </w:r>
          </w:p>
        </w:tc>
      </w:tr>
      <w:tr w14:paraId="2D46FD0F">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3455B8">
            <w:pPr>
              <w:widowControl/>
              <w:jc w:val="center"/>
              <w:textAlignment w:val="center"/>
              <w:rPr>
                <w:rFonts w:ascii="Times New Roman" w:hAnsi="Times New Roman" w:eastAsia="宋体" w:cs="Times New Roman"/>
                <w:b/>
                <w:color w:val="000000"/>
                <w:sz w:val="22"/>
              </w:rPr>
            </w:pPr>
            <w:r>
              <w:rPr>
                <w:rFonts w:ascii="Times New Roman" w:hAnsi="Times New Roman" w:eastAsia="宋体" w:cs="Times New Roman"/>
                <w:b/>
                <w:color w:val="000000"/>
                <w:kern w:val="0"/>
                <w:sz w:val="22"/>
              </w:rPr>
              <w:t>本年收入合计</w:t>
            </w:r>
          </w:p>
        </w:tc>
        <w:tc>
          <w:tcPr>
            <w:tcW w:w="6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BADDDC">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24</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B63D25">
            <w:pPr>
              <w:widowControl/>
              <w:jc w:val="righ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107111.72　</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4DB177">
            <w:pPr>
              <w:widowControl/>
              <w:jc w:val="center"/>
              <w:textAlignment w:val="center"/>
              <w:rPr>
                <w:rFonts w:ascii="Times New Roman" w:hAnsi="Times New Roman" w:eastAsia="宋体" w:cs="Times New Roman"/>
                <w:b/>
                <w:color w:val="000000"/>
                <w:sz w:val="22"/>
              </w:rPr>
            </w:pPr>
            <w:r>
              <w:rPr>
                <w:rFonts w:ascii="Times New Roman" w:hAnsi="Times New Roman" w:eastAsia="宋体" w:cs="Times New Roman"/>
                <w:b/>
                <w:color w:val="000000"/>
                <w:kern w:val="0"/>
                <w:sz w:val="22"/>
              </w:rPr>
              <w:t>本年支出合计</w:t>
            </w:r>
          </w:p>
        </w:tc>
        <w:tc>
          <w:tcPr>
            <w:tcW w:w="5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1BF56D">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52</w:t>
            </w:r>
          </w:p>
        </w:tc>
        <w:tc>
          <w:tcPr>
            <w:tcW w:w="98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FD73C5">
            <w:pPr>
              <w:widowControl/>
              <w:jc w:val="righ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107711.65　</w:t>
            </w:r>
          </w:p>
        </w:tc>
      </w:tr>
      <w:tr w14:paraId="1C6B65F6">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39535C">
            <w:pPr>
              <w:widowControl/>
              <w:jc w:val="lef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用事业基金弥补收支差额</w:t>
            </w:r>
          </w:p>
        </w:tc>
        <w:tc>
          <w:tcPr>
            <w:tcW w:w="6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292727">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25</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4E5F52">
            <w:pPr>
              <w:widowControl/>
              <w:jc w:val="righ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　</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C47FAC">
            <w:pPr>
              <w:widowControl/>
              <w:jc w:val="lef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结余分配</w:t>
            </w:r>
          </w:p>
        </w:tc>
        <w:tc>
          <w:tcPr>
            <w:tcW w:w="5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7759D3">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53</w:t>
            </w:r>
          </w:p>
        </w:tc>
        <w:tc>
          <w:tcPr>
            <w:tcW w:w="98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63FB6D">
            <w:pPr>
              <w:widowControl/>
              <w:jc w:val="righ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　</w:t>
            </w:r>
          </w:p>
        </w:tc>
      </w:tr>
      <w:tr w14:paraId="6974E566">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E3B711">
            <w:pPr>
              <w:widowControl/>
              <w:jc w:val="lef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年初结转和结余</w:t>
            </w:r>
          </w:p>
        </w:tc>
        <w:tc>
          <w:tcPr>
            <w:tcW w:w="6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F4D3AA">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26</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15806D">
            <w:pPr>
              <w:widowControl/>
              <w:jc w:val="righ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33154.48　</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D5C71E">
            <w:pPr>
              <w:widowControl/>
              <w:jc w:val="lef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年末结转和结余</w:t>
            </w:r>
          </w:p>
        </w:tc>
        <w:tc>
          <w:tcPr>
            <w:tcW w:w="5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09BC06">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54</w:t>
            </w:r>
          </w:p>
        </w:tc>
        <w:tc>
          <w:tcPr>
            <w:tcW w:w="98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D5088E">
            <w:pPr>
              <w:widowControl/>
              <w:jc w:val="righ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32554.55　</w:t>
            </w:r>
          </w:p>
        </w:tc>
      </w:tr>
      <w:tr w14:paraId="7551888C">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3E13CF">
            <w:pPr>
              <w:widowControl/>
              <w:jc w:val="lef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　</w:t>
            </w:r>
          </w:p>
        </w:tc>
        <w:tc>
          <w:tcPr>
            <w:tcW w:w="6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E72ED2">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27</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2E7739">
            <w:pPr>
              <w:widowControl/>
              <w:jc w:val="righ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　</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9F7F5D">
            <w:pPr>
              <w:widowControl/>
              <w:jc w:val="lef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　</w:t>
            </w:r>
          </w:p>
        </w:tc>
        <w:tc>
          <w:tcPr>
            <w:tcW w:w="5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245464">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55</w:t>
            </w:r>
          </w:p>
        </w:tc>
        <w:tc>
          <w:tcPr>
            <w:tcW w:w="98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E8D64C">
            <w:pPr>
              <w:widowControl/>
              <w:jc w:val="lef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　</w:t>
            </w:r>
          </w:p>
        </w:tc>
      </w:tr>
      <w:tr w14:paraId="47A19099">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6E694B">
            <w:pPr>
              <w:widowControl/>
              <w:jc w:val="center"/>
              <w:textAlignment w:val="center"/>
              <w:rPr>
                <w:rFonts w:ascii="Times New Roman" w:hAnsi="Times New Roman" w:eastAsia="宋体" w:cs="Times New Roman"/>
                <w:b/>
                <w:color w:val="000000"/>
                <w:sz w:val="22"/>
              </w:rPr>
            </w:pPr>
            <w:r>
              <w:rPr>
                <w:rFonts w:ascii="Times New Roman" w:hAnsi="Times New Roman" w:eastAsia="宋体" w:cs="Times New Roman"/>
                <w:b/>
                <w:color w:val="000000"/>
                <w:kern w:val="0"/>
                <w:sz w:val="22"/>
              </w:rPr>
              <w:t>总计</w:t>
            </w:r>
          </w:p>
        </w:tc>
        <w:tc>
          <w:tcPr>
            <w:tcW w:w="6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88DEBE">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28</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8DC42D">
            <w:pPr>
              <w:widowControl/>
              <w:jc w:val="righ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140266.2　</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BDF40B">
            <w:pPr>
              <w:widowControl/>
              <w:jc w:val="center"/>
              <w:textAlignment w:val="center"/>
              <w:rPr>
                <w:rFonts w:ascii="Times New Roman" w:hAnsi="Times New Roman" w:eastAsia="宋体" w:cs="Times New Roman"/>
                <w:b/>
                <w:color w:val="000000"/>
                <w:sz w:val="22"/>
              </w:rPr>
            </w:pPr>
            <w:r>
              <w:rPr>
                <w:rFonts w:ascii="Times New Roman" w:hAnsi="Times New Roman" w:eastAsia="宋体" w:cs="Times New Roman"/>
                <w:b/>
                <w:color w:val="000000"/>
                <w:kern w:val="0"/>
                <w:sz w:val="22"/>
              </w:rPr>
              <w:t>总计</w:t>
            </w:r>
          </w:p>
        </w:tc>
        <w:tc>
          <w:tcPr>
            <w:tcW w:w="5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C6DA84">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56</w:t>
            </w:r>
          </w:p>
        </w:tc>
        <w:tc>
          <w:tcPr>
            <w:tcW w:w="98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AE1576">
            <w:pPr>
              <w:widowControl/>
              <w:jc w:val="righ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140266.2　</w:t>
            </w:r>
          </w:p>
        </w:tc>
      </w:tr>
      <w:tr w14:paraId="18861F3F">
        <w:tblPrEx>
          <w:tblCellMar>
            <w:top w:w="0" w:type="dxa"/>
            <w:left w:w="0" w:type="dxa"/>
            <w:bottom w:w="0" w:type="dxa"/>
            <w:right w:w="0" w:type="dxa"/>
          </w:tblCellMar>
        </w:tblPrEx>
        <w:trPr>
          <w:trHeight w:val="213" w:hRule="atLeast"/>
          <w:jc w:val="center"/>
        </w:trPr>
        <w:tc>
          <w:tcPr>
            <w:tcW w:w="9654" w:type="dxa"/>
            <w:gridSpan w:val="7"/>
            <w:tcBorders>
              <w:top w:val="nil"/>
              <w:left w:val="nil"/>
              <w:bottom w:val="nil"/>
              <w:right w:val="nil"/>
            </w:tcBorders>
            <w:shd w:val="clear" w:color="auto" w:fill="auto"/>
            <w:noWrap/>
            <w:tcMar>
              <w:top w:w="15" w:type="dxa"/>
              <w:left w:w="15" w:type="dxa"/>
              <w:right w:w="15" w:type="dxa"/>
            </w:tcMar>
            <w:vAlign w:val="center"/>
          </w:tcPr>
          <w:p w14:paraId="63CD3E34">
            <w:pPr>
              <w:widowControl/>
              <w:jc w:val="left"/>
              <w:textAlignment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注：本表反映部门本年度的总收支和年末结转结余情况。</w:t>
            </w:r>
          </w:p>
          <w:p w14:paraId="7730322A">
            <w:pPr>
              <w:widowControl/>
              <w:jc w:val="left"/>
              <w:textAlignment w:val="center"/>
              <w:rPr>
                <w:rFonts w:ascii="Times New Roman" w:hAnsi="Times New Roman" w:eastAsia="宋体" w:cs="Times New Roman"/>
                <w:color w:val="000000"/>
                <w:kern w:val="0"/>
                <w:sz w:val="22"/>
              </w:rPr>
            </w:pPr>
          </w:p>
          <w:p w14:paraId="6D3EBE05">
            <w:pPr>
              <w:widowControl/>
              <w:jc w:val="left"/>
              <w:textAlignment w:val="center"/>
              <w:rPr>
                <w:rFonts w:ascii="Times New Roman" w:hAnsi="Times New Roman" w:eastAsia="宋体" w:cs="Times New Roman"/>
                <w:color w:val="000000"/>
                <w:kern w:val="0"/>
                <w:sz w:val="22"/>
              </w:rPr>
            </w:pPr>
          </w:p>
        </w:tc>
      </w:tr>
    </w:tbl>
    <w:tbl>
      <w:tblPr>
        <w:tblStyle w:val="9"/>
        <w:tblW w:w="9280" w:type="dxa"/>
        <w:jc w:val="center"/>
        <w:tblLayout w:type="autofit"/>
        <w:tblCellMar>
          <w:top w:w="0" w:type="dxa"/>
          <w:left w:w="0" w:type="dxa"/>
          <w:bottom w:w="0" w:type="dxa"/>
          <w:right w:w="0" w:type="dxa"/>
        </w:tblCellMar>
      </w:tblPr>
      <w:tblGrid>
        <w:gridCol w:w="631"/>
        <w:gridCol w:w="36"/>
        <w:gridCol w:w="36"/>
        <w:gridCol w:w="2936"/>
        <w:gridCol w:w="875"/>
        <w:gridCol w:w="992"/>
        <w:gridCol w:w="862"/>
        <w:gridCol w:w="709"/>
        <w:gridCol w:w="709"/>
        <w:gridCol w:w="708"/>
        <w:gridCol w:w="789"/>
      </w:tblGrid>
      <w:tr w14:paraId="775BDAC6">
        <w:tblPrEx>
          <w:tblCellMar>
            <w:top w:w="0" w:type="dxa"/>
            <w:left w:w="0" w:type="dxa"/>
            <w:bottom w:w="0" w:type="dxa"/>
            <w:right w:w="0" w:type="dxa"/>
          </w:tblCellMar>
        </w:tblPrEx>
        <w:trPr>
          <w:trHeight w:val="340" w:hRule="atLeast"/>
          <w:jc w:val="center"/>
        </w:trPr>
        <w:tc>
          <w:tcPr>
            <w:tcW w:w="9280" w:type="dxa"/>
            <w:gridSpan w:val="11"/>
            <w:tcBorders>
              <w:top w:val="nil"/>
              <w:left w:val="nil"/>
              <w:bottom w:val="nil"/>
              <w:right w:val="nil"/>
            </w:tcBorders>
            <w:shd w:val="clear" w:color="auto" w:fill="auto"/>
            <w:noWrap/>
            <w:tcMar>
              <w:top w:w="15" w:type="dxa"/>
              <w:left w:w="15" w:type="dxa"/>
              <w:right w:w="15" w:type="dxa"/>
            </w:tcMar>
            <w:vAlign w:val="bottom"/>
          </w:tcPr>
          <w:p w14:paraId="05FDABB0">
            <w:pPr>
              <w:widowControl/>
              <w:jc w:val="center"/>
              <w:textAlignment w:val="bottom"/>
              <w:rPr>
                <w:rFonts w:ascii="Times New Roman" w:hAnsi="Times New Roman" w:eastAsia="黑体" w:cs="Times New Roman"/>
                <w:color w:val="000000"/>
                <w:kern w:val="0"/>
                <w:sz w:val="32"/>
                <w:szCs w:val="32"/>
              </w:rPr>
            </w:pPr>
          </w:p>
          <w:p w14:paraId="16C953DD">
            <w:pPr>
              <w:widowControl/>
              <w:jc w:val="center"/>
              <w:textAlignment w:val="bottom"/>
              <w:rPr>
                <w:rFonts w:ascii="Times New Roman" w:hAnsi="Times New Roman" w:eastAsia="黑体" w:cs="Times New Roman"/>
                <w:color w:val="000000"/>
                <w:sz w:val="32"/>
                <w:szCs w:val="32"/>
              </w:rPr>
            </w:pPr>
            <w:r>
              <w:rPr>
                <w:rFonts w:ascii="Times New Roman" w:hAnsi="Times New Roman" w:eastAsia="黑体" w:cs="Times New Roman"/>
                <w:color w:val="000000"/>
                <w:kern w:val="0"/>
                <w:sz w:val="32"/>
                <w:szCs w:val="32"/>
              </w:rPr>
              <w:t>收入决算表</w:t>
            </w:r>
          </w:p>
        </w:tc>
      </w:tr>
      <w:tr w14:paraId="295A29F6">
        <w:tblPrEx>
          <w:tblCellMar>
            <w:top w:w="0" w:type="dxa"/>
            <w:left w:w="0" w:type="dxa"/>
            <w:bottom w:w="0" w:type="dxa"/>
            <w:right w:w="0" w:type="dxa"/>
          </w:tblCellMar>
        </w:tblPrEx>
        <w:trPr>
          <w:trHeight w:val="340" w:hRule="atLeast"/>
          <w:jc w:val="center"/>
        </w:trPr>
        <w:tc>
          <w:tcPr>
            <w:tcW w:w="0" w:type="auto"/>
            <w:tcBorders>
              <w:top w:val="nil"/>
              <w:left w:val="nil"/>
              <w:bottom w:val="nil"/>
              <w:right w:val="nil"/>
            </w:tcBorders>
            <w:shd w:val="clear" w:color="auto" w:fill="auto"/>
            <w:noWrap/>
            <w:tcMar>
              <w:top w:w="15" w:type="dxa"/>
              <w:left w:w="15" w:type="dxa"/>
              <w:right w:w="15" w:type="dxa"/>
            </w:tcMar>
            <w:vAlign w:val="bottom"/>
          </w:tcPr>
          <w:p w14:paraId="12773331">
            <w:pPr>
              <w:rPr>
                <w:rFonts w:ascii="Times New Roman" w:hAnsi="Times New Roman" w:cs="Times New Roman"/>
                <w:color w:val="000000"/>
                <w:sz w:val="20"/>
                <w:szCs w:val="20"/>
              </w:rPr>
            </w:pPr>
          </w:p>
        </w:tc>
        <w:tc>
          <w:tcPr>
            <w:tcW w:w="0" w:type="auto"/>
            <w:tcBorders>
              <w:top w:val="nil"/>
              <w:left w:val="nil"/>
              <w:bottom w:val="nil"/>
              <w:right w:val="nil"/>
            </w:tcBorders>
            <w:shd w:val="clear" w:color="auto" w:fill="auto"/>
            <w:noWrap/>
            <w:tcMar>
              <w:top w:w="15" w:type="dxa"/>
              <w:left w:w="15" w:type="dxa"/>
              <w:right w:w="15" w:type="dxa"/>
            </w:tcMar>
            <w:vAlign w:val="bottom"/>
          </w:tcPr>
          <w:p w14:paraId="4A78BEFB">
            <w:pPr>
              <w:rPr>
                <w:rFonts w:ascii="Times New Roman" w:hAnsi="Times New Roman" w:cs="Times New Roman"/>
                <w:color w:val="000000"/>
                <w:sz w:val="20"/>
                <w:szCs w:val="20"/>
              </w:rPr>
            </w:pPr>
          </w:p>
        </w:tc>
        <w:tc>
          <w:tcPr>
            <w:tcW w:w="0" w:type="auto"/>
            <w:tcBorders>
              <w:top w:val="nil"/>
              <w:left w:val="nil"/>
              <w:bottom w:val="nil"/>
              <w:right w:val="nil"/>
            </w:tcBorders>
            <w:shd w:val="clear" w:color="auto" w:fill="auto"/>
            <w:noWrap/>
            <w:tcMar>
              <w:top w:w="15" w:type="dxa"/>
              <w:left w:w="15" w:type="dxa"/>
              <w:right w:w="15" w:type="dxa"/>
            </w:tcMar>
            <w:vAlign w:val="bottom"/>
          </w:tcPr>
          <w:p w14:paraId="1ADE9611">
            <w:pPr>
              <w:rPr>
                <w:rFonts w:ascii="Times New Roman" w:hAnsi="Times New Roman" w:cs="Times New Roman"/>
                <w:color w:val="000000"/>
                <w:sz w:val="20"/>
                <w:szCs w:val="20"/>
              </w:rPr>
            </w:pPr>
          </w:p>
        </w:tc>
        <w:tc>
          <w:tcPr>
            <w:tcW w:w="2933" w:type="dxa"/>
            <w:tcBorders>
              <w:top w:val="nil"/>
              <w:left w:val="nil"/>
              <w:bottom w:val="nil"/>
              <w:right w:val="nil"/>
            </w:tcBorders>
            <w:shd w:val="clear" w:color="auto" w:fill="auto"/>
            <w:noWrap/>
            <w:tcMar>
              <w:top w:w="15" w:type="dxa"/>
              <w:left w:w="15" w:type="dxa"/>
              <w:right w:w="15" w:type="dxa"/>
            </w:tcMar>
            <w:vAlign w:val="bottom"/>
          </w:tcPr>
          <w:p w14:paraId="01EB694B">
            <w:pPr>
              <w:rPr>
                <w:rFonts w:ascii="Times New Roman" w:hAnsi="Times New Roman" w:cs="Times New Roman"/>
                <w:color w:val="000000"/>
                <w:sz w:val="20"/>
                <w:szCs w:val="20"/>
              </w:rPr>
            </w:pPr>
          </w:p>
        </w:tc>
        <w:tc>
          <w:tcPr>
            <w:tcW w:w="875" w:type="dxa"/>
            <w:tcBorders>
              <w:top w:val="nil"/>
              <w:left w:val="nil"/>
              <w:bottom w:val="nil"/>
              <w:right w:val="nil"/>
            </w:tcBorders>
            <w:shd w:val="clear" w:color="auto" w:fill="auto"/>
            <w:noWrap/>
            <w:tcMar>
              <w:top w:w="15" w:type="dxa"/>
              <w:left w:w="15" w:type="dxa"/>
              <w:right w:w="15" w:type="dxa"/>
            </w:tcMar>
            <w:vAlign w:val="bottom"/>
          </w:tcPr>
          <w:p w14:paraId="23EC810C">
            <w:pPr>
              <w:rPr>
                <w:rFonts w:ascii="Times New Roman" w:hAnsi="Times New Roman" w:cs="Times New Roman"/>
                <w:color w:val="000000"/>
                <w:sz w:val="20"/>
                <w:szCs w:val="20"/>
              </w:rPr>
            </w:pPr>
          </w:p>
        </w:tc>
        <w:tc>
          <w:tcPr>
            <w:tcW w:w="992" w:type="dxa"/>
            <w:tcBorders>
              <w:top w:val="nil"/>
              <w:left w:val="nil"/>
              <w:bottom w:val="nil"/>
              <w:right w:val="nil"/>
            </w:tcBorders>
            <w:shd w:val="clear" w:color="auto" w:fill="auto"/>
            <w:noWrap/>
            <w:tcMar>
              <w:top w:w="15" w:type="dxa"/>
              <w:left w:w="15" w:type="dxa"/>
              <w:right w:w="15" w:type="dxa"/>
            </w:tcMar>
            <w:vAlign w:val="bottom"/>
          </w:tcPr>
          <w:p w14:paraId="0524CCAA">
            <w:pPr>
              <w:rPr>
                <w:rFonts w:ascii="Times New Roman" w:hAnsi="Times New Roman" w:cs="Times New Roman"/>
                <w:color w:val="000000"/>
                <w:sz w:val="20"/>
                <w:szCs w:val="20"/>
              </w:rPr>
            </w:pPr>
          </w:p>
        </w:tc>
        <w:tc>
          <w:tcPr>
            <w:tcW w:w="862" w:type="dxa"/>
            <w:tcBorders>
              <w:top w:val="nil"/>
              <w:left w:val="nil"/>
              <w:bottom w:val="nil"/>
              <w:right w:val="nil"/>
            </w:tcBorders>
            <w:shd w:val="clear" w:color="auto" w:fill="auto"/>
            <w:noWrap/>
            <w:tcMar>
              <w:top w:w="15" w:type="dxa"/>
              <w:left w:w="15" w:type="dxa"/>
              <w:right w:w="15" w:type="dxa"/>
            </w:tcMar>
            <w:vAlign w:val="bottom"/>
          </w:tcPr>
          <w:p w14:paraId="0413214A">
            <w:pPr>
              <w:rPr>
                <w:rFonts w:ascii="Times New Roman" w:hAnsi="Times New Roman" w:cs="Times New Roman"/>
                <w:color w:val="000000"/>
                <w:sz w:val="20"/>
                <w:szCs w:val="20"/>
              </w:rPr>
            </w:pPr>
          </w:p>
        </w:tc>
        <w:tc>
          <w:tcPr>
            <w:tcW w:w="709" w:type="dxa"/>
            <w:tcBorders>
              <w:top w:val="nil"/>
              <w:left w:val="nil"/>
              <w:bottom w:val="nil"/>
              <w:right w:val="nil"/>
            </w:tcBorders>
            <w:shd w:val="clear" w:color="auto" w:fill="auto"/>
            <w:noWrap/>
            <w:tcMar>
              <w:top w:w="15" w:type="dxa"/>
              <w:left w:w="15" w:type="dxa"/>
              <w:right w:w="15" w:type="dxa"/>
            </w:tcMar>
            <w:vAlign w:val="bottom"/>
          </w:tcPr>
          <w:p w14:paraId="280FC1E8">
            <w:pPr>
              <w:rPr>
                <w:rFonts w:ascii="Times New Roman" w:hAnsi="Times New Roman" w:cs="Times New Roman"/>
                <w:color w:val="000000"/>
                <w:sz w:val="20"/>
                <w:szCs w:val="20"/>
              </w:rPr>
            </w:pPr>
          </w:p>
        </w:tc>
        <w:tc>
          <w:tcPr>
            <w:tcW w:w="709" w:type="dxa"/>
            <w:tcBorders>
              <w:top w:val="nil"/>
              <w:left w:val="nil"/>
              <w:bottom w:val="nil"/>
              <w:right w:val="nil"/>
            </w:tcBorders>
            <w:shd w:val="clear" w:color="auto" w:fill="auto"/>
            <w:noWrap/>
            <w:tcMar>
              <w:top w:w="15" w:type="dxa"/>
              <w:left w:w="15" w:type="dxa"/>
              <w:right w:w="15" w:type="dxa"/>
            </w:tcMar>
            <w:vAlign w:val="bottom"/>
          </w:tcPr>
          <w:p w14:paraId="088A5EEA">
            <w:pPr>
              <w:rPr>
                <w:rFonts w:ascii="Times New Roman" w:hAnsi="Times New Roman" w:cs="Times New Roman"/>
                <w:color w:val="000000"/>
                <w:sz w:val="20"/>
                <w:szCs w:val="20"/>
              </w:rPr>
            </w:pPr>
          </w:p>
        </w:tc>
        <w:tc>
          <w:tcPr>
            <w:tcW w:w="1494" w:type="dxa"/>
            <w:gridSpan w:val="2"/>
            <w:tcBorders>
              <w:top w:val="nil"/>
              <w:left w:val="nil"/>
              <w:bottom w:val="nil"/>
              <w:right w:val="nil"/>
            </w:tcBorders>
            <w:shd w:val="clear" w:color="auto" w:fill="auto"/>
            <w:noWrap/>
            <w:tcMar>
              <w:top w:w="15" w:type="dxa"/>
              <w:left w:w="15" w:type="dxa"/>
              <w:right w:w="15" w:type="dxa"/>
            </w:tcMar>
            <w:vAlign w:val="bottom"/>
          </w:tcPr>
          <w:p w14:paraId="3B575E9F">
            <w:pPr>
              <w:widowControl/>
              <w:jc w:val="right"/>
              <w:textAlignment w:val="bottom"/>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rPr>
              <w:t>公开02表</w:t>
            </w:r>
          </w:p>
        </w:tc>
      </w:tr>
      <w:tr w14:paraId="5B812F4E">
        <w:tblPrEx>
          <w:tblCellMar>
            <w:top w:w="0" w:type="dxa"/>
            <w:left w:w="0" w:type="dxa"/>
            <w:bottom w:w="0" w:type="dxa"/>
            <w:right w:w="0" w:type="dxa"/>
          </w:tblCellMar>
        </w:tblPrEx>
        <w:trPr>
          <w:trHeight w:val="340" w:hRule="atLeast"/>
          <w:jc w:val="center"/>
        </w:trPr>
        <w:tc>
          <w:tcPr>
            <w:tcW w:w="0" w:type="auto"/>
            <w:tcBorders>
              <w:top w:val="nil"/>
              <w:left w:val="nil"/>
              <w:bottom w:val="nil"/>
              <w:right w:val="nil"/>
            </w:tcBorders>
            <w:shd w:val="clear" w:color="auto" w:fill="auto"/>
            <w:noWrap/>
            <w:tcMar>
              <w:top w:w="15" w:type="dxa"/>
              <w:left w:w="15" w:type="dxa"/>
              <w:right w:w="15" w:type="dxa"/>
            </w:tcMar>
            <w:vAlign w:val="bottom"/>
          </w:tcPr>
          <w:p w14:paraId="44BA9854">
            <w:pPr>
              <w:widowControl/>
              <w:jc w:val="left"/>
              <w:textAlignment w:val="bottom"/>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rPr>
              <w:t>部门：</w:t>
            </w:r>
          </w:p>
        </w:tc>
        <w:tc>
          <w:tcPr>
            <w:tcW w:w="0" w:type="auto"/>
            <w:tcBorders>
              <w:top w:val="nil"/>
              <w:left w:val="nil"/>
              <w:bottom w:val="nil"/>
              <w:right w:val="nil"/>
            </w:tcBorders>
            <w:shd w:val="clear" w:color="auto" w:fill="auto"/>
            <w:noWrap/>
            <w:tcMar>
              <w:top w:w="15" w:type="dxa"/>
              <w:left w:w="15" w:type="dxa"/>
              <w:right w:w="15" w:type="dxa"/>
            </w:tcMar>
            <w:vAlign w:val="bottom"/>
          </w:tcPr>
          <w:p w14:paraId="2E3D8516">
            <w:pPr>
              <w:rPr>
                <w:rFonts w:ascii="Times New Roman" w:hAnsi="Times New Roman" w:cs="Times New Roman"/>
                <w:color w:val="000000"/>
                <w:sz w:val="20"/>
                <w:szCs w:val="20"/>
              </w:rPr>
            </w:pPr>
          </w:p>
        </w:tc>
        <w:tc>
          <w:tcPr>
            <w:tcW w:w="0" w:type="auto"/>
            <w:tcBorders>
              <w:top w:val="nil"/>
              <w:left w:val="nil"/>
              <w:bottom w:val="nil"/>
              <w:right w:val="nil"/>
            </w:tcBorders>
            <w:shd w:val="clear" w:color="auto" w:fill="auto"/>
            <w:noWrap/>
            <w:tcMar>
              <w:top w:w="15" w:type="dxa"/>
              <w:left w:w="15" w:type="dxa"/>
              <w:right w:w="15" w:type="dxa"/>
            </w:tcMar>
            <w:vAlign w:val="bottom"/>
          </w:tcPr>
          <w:p w14:paraId="1D567BB8">
            <w:pPr>
              <w:rPr>
                <w:rFonts w:ascii="Times New Roman" w:hAnsi="Times New Roman" w:cs="Times New Roman"/>
                <w:color w:val="000000"/>
                <w:sz w:val="20"/>
                <w:szCs w:val="20"/>
              </w:rPr>
            </w:pPr>
          </w:p>
        </w:tc>
        <w:tc>
          <w:tcPr>
            <w:tcW w:w="2933" w:type="dxa"/>
            <w:tcBorders>
              <w:top w:val="nil"/>
              <w:left w:val="nil"/>
              <w:bottom w:val="nil"/>
              <w:right w:val="nil"/>
            </w:tcBorders>
            <w:shd w:val="clear" w:color="auto" w:fill="auto"/>
            <w:noWrap/>
            <w:tcMar>
              <w:top w:w="15" w:type="dxa"/>
              <w:left w:w="15" w:type="dxa"/>
              <w:right w:w="15" w:type="dxa"/>
            </w:tcMar>
            <w:vAlign w:val="bottom"/>
          </w:tcPr>
          <w:p w14:paraId="564288E4">
            <w:pPr>
              <w:rPr>
                <w:rFonts w:ascii="Times New Roman" w:hAnsi="Times New Roman" w:cs="Times New Roman"/>
                <w:color w:val="000000"/>
                <w:sz w:val="20"/>
                <w:szCs w:val="20"/>
              </w:rPr>
            </w:pPr>
            <w:r>
              <w:rPr>
                <w:rFonts w:ascii="Times New Roman" w:hAnsi="Times New Roman" w:cs="Times New Roman"/>
                <w:color w:val="000000"/>
                <w:sz w:val="20"/>
                <w:szCs w:val="20"/>
              </w:rPr>
              <w:t>保定市公安局</w:t>
            </w:r>
          </w:p>
        </w:tc>
        <w:tc>
          <w:tcPr>
            <w:tcW w:w="875" w:type="dxa"/>
            <w:tcBorders>
              <w:top w:val="nil"/>
              <w:left w:val="nil"/>
              <w:bottom w:val="nil"/>
              <w:right w:val="nil"/>
            </w:tcBorders>
            <w:shd w:val="clear" w:color="auto" w:fill="auto"/>
            <w:noWrap/>
            <w:tcMar>
              <w:top w:w="15" w:type="dxa"/>
              <w:left w:w="15" w:type="dxa"/>
              <w:right w:w="15" w:type="dxa"/>
            </w:tcMar>
            <w:vAlign w:val="bottom"/>
          </w:tcPr>
          <w:p w14:paraId="3076D95F">
            <w:pPr>
              <w:rPr>
                <w:rFonts w:ascii="Times New Roman" w:hAnsi="Times New Roman" w:cs="Times New Roman"/>
                <w:color w:val="000000"/>
                <w:sz w:val="20"/>
                <w:szCs w:val="20"/>
              </w:rPr>
            </w:pPr>
          </w:p>
        </w:tc>
        <w:tc>
          <w:tcPr>
            <w:tcW w:w="992" w:type="dxa"/>
            <w:tcBorders>
              <w:top w:val="nil"/>
              <w:left w:val="nil"/>
              <w:bottom w:val="nil"/>
              <w:right w:val="nil"/>
            </w:tcBorders>
            <w:shd w:val="clear" w:color="auto" w:fill="auto"/>
            <w:noWrap/>
            <w:tcMar>
              <w:top w:w="15" w:type="dxa"/>
              <w:left w:w="15" w:type="dxa"/>
              <w:right w:w="15" w:type="dxa"/>
            </w:tcMar>
            <w:vAlign w:val="bottom"/>
          </w:tcPr>
          <w:p w14:paraId="68F4D1B5">
            <w:pPr>
              <w:rPr>
                <w:rFonts w:ascii="Times New Roman" w:hAnsi="Times New Roman" w:cs="Times New Roman"/>
                <w:color w:val="000000"/>
                <w:sz w:val="20"/>
                <w:szCs w:val="20"/>
              </w:rPr>
            </w:pPr>
          </w:p>
        </w:tc>
        <w:tc>
          <w:tcPr>
            <w:tcW w:w="862" w:type="dxa"/>
            <w:tcBorders>
              <w:top w:val="nil"/>
              <w:left w:val="nil"/>
              <w:bottom w:val="nil"/>
              <w:right w:val="nil"/>
            </w:tcBorders>
            <w:shd w:val="clear" w:color="auto" w:fill="auto"/>
            <w:noWrap/>
            <w:tcMar>
              <w:top w:w="15" w:type="dxa"/>
              <w:left w:w="15" w:type="dxa"/>
              <w:right w:w="15" w:type="dxa"/>
            </w:tcMar>
            <w:vAlign w:val="bottom"/>
          </w:tcPr>
          <w:p w14:paraId="0F5D49F1">
            <w:pPr>
              <w:rPr>
                <w:rFonts w:ascii="Times New Roman" w:hAnsi="Times New Roman" w:cs="Times New Roman"/>
                <w:color w:val="000000"/>
                <w:sz w:val="20"/>
                <w:szCs w:val="20"/>
              </w:rPr>
            </w:pPr>
          </w:p>
        </w:tc>
        <w:tc>
          <w:tcPr>
            <w:tcW w:w="709" w:type="dxa"/>
            <w:tcBorders>
              <w:top w:val="nil"/>
              <w:left w:val="nil"/>
              <w:bottom w:val="nil"/>
              <w:right w:val="nil"/>
            </w:tcBorders>
            <w:shd w:val="clear" w:color="auto" w:fill="auto"/>
            <w:noWrap/>
            <w:tcMar>
              <w:top w:w="15" w:type="dxa"/>
              <w:left w:w="15" w:type="dxa"/>
              <w:right w:w="15" w:type="dxa"/>
            </w:tcMar>
            <w:vAlign w:val="bottom"/>
          </w:tcPr>
          <w:p w14:paraId="71865165">
            <w:pPr>
              <w:rPr>
                <w:rFonts w:ascii="Times New Roman" w:hAnsi="Times New Roman" w:cs="Times New Roman"/>
                <w:color w:val="000000"/>
                <w:sz w:val="20"/>
                <w:szCs w:val="20"/>
              </w:rPr>
            </w:pPr>
          </w:p>
        </w:tc>
        <w:tc>
          <w:tcPr>
            <w:tcW w:w="2203" w:type="dxa"/>
            <w:gridSpan w:val="3"/>
            <w:tcBorders>
              <w:top w:val="nil"/>
              <w:left w:val="nil"/>
              <w:bottom w:val="nil"/>
              <w:right w:val="nil"/>
            </w:tcBorders>
            <w:shd w:val="clear" w:color="auto" w:fill="auto"/>
            <w:noWrap/>
            <w:tcMar>
              <w:top w:w="15" w:type="dxa"/>
              <w:left w:w="15" w:type="dxa"/>
              <w:right w:w="15" w:type="dxa"/>
            </w:tcMar>
            <w:vAlign w:val="bottom"/>
          </w:tcPr>
          <w:p w14:paraId="658B6F9C">
            <w:pPr>
              <w:widowControl/>
              <w:jc w:val="right"/>
              <w:textAlignment w:val="bottom"/>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rPr>
              <w:t>金额单位：万元</w:t>
            </w:r>
          </w:p>
        </w:tc>
      </w:tr>
      <w:tr w14:paraId="7D264F04">
        <w:tblPrEx>
          <w:tblCellMar>
            <w:top w:w="0" w:type="dxa"/>
            <w:left w:w="0" w:type="dxa"/>
            <w:bottom w:w="0" w:type="dxa"/>
            <w:right w:w="0" w:type="dxa"/>
          </w:tblCellMar>
        </w:tblPrEx>
        <w:trPr>
          <w:trHeight w:val="340" w:hRule="atLeast"/>
          <w:jc w:val="center"/>
        </w:trPr>
        <w:tc>
          <w:tcPr>
            <w:tcW w:w="3639"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2CE9B1">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项目</w:t>
            </w:r>
          </w:p>
        </w:tc>
        <w:tc>
          <w:tcPr>
            <w:tcW w:w="875"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A25176A">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本年收入合计</w:t>
            </w:r>
          </w:p>
        </w:tc>
        <w:tc>
          <w:tcPr>
            <w:tcW w:w="992"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8511EAB">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财政拨款收入</w:t>
            </w:r>
          </w:p>
        </w:tc>
        <w:tc>
          <w:tcPr>
            <w:tcW w:w="862"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A0412A9">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上级补助收入</w:t>
            </w:r>
          </w:p>
        </w:tc>
        <w:tc>
          <w:tcPr>
            <w:tcW w:w="709"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7192CA7">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事业收入</w:t>
            </w:r>
          </w:p>
        </w:tc>
        <w:tc>
          <w:tcPr>
            <w:tcW w:w="709"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3463821">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经营收入</w:t>
            </w:r>
          </w:p>
        </w:tc>
        <w:tc>
          <w:tcPr>
            <w:tcW w:w="708"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DA1685A">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附属单位上缴收入</w:t>
            </w:r>
          </w:p>
        </w:tc>
        <w:tc>
          <w:tcPr>
            <w:tcW w:w="786"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F8873AA">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其他收入</w:t>
            </w:r>
          </w:p>
        </w:tc>
      </w:tr>
      <w:tr w14:paraId="40EDDB94">
        <w:tblPrEx>
          <w:tblCellMar>
            <w:top w:w="0" w:type="dxa"/>
            <w:left w:w="0" w:type="dxa"/>
            <w:bottom w:w="0" w:type="dxa"/>
            <w:right w:w="0" w:type="dxa"/>
          </w:tblCellMar>
        </w:tblPrEx>
        <w:trPr>
          <w:trHeight w:val="340" w:hRule="atLeast"/>
          <w:jc w:val="center"/>
        </w:trPr>
        <w:tc>
          <w:tcPr>
            <w:tcW w:w="706" w:type="dxa"/>
            <w:gridSpan w:val="3"/>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A657A1">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功能分类科目编码</w:t>
            </w:r>
          </w:p>
        </w:tc>
        <w:tc>
          <w:tcPr>
            <w:tcW w:w="2933" w:type="dxa"/>
            <w:vMerge w:val="restar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8DA31D">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科目名称</w:t>
            </w:r>
          </w:p>
        </w:tc>
        <w:tc>
          <w:tcPr>
            <w:tcW w:w="875"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4F39534">
            <w:pPr>
              <w:jc w:val="center"/>
              <w:rPr>
                <w:rFonts w:ascii="Times New Roman" w:hAnsi="Times New Roman" w:eastAsia="宋体" w:cs="Times New Roman"/>
                <w:color w:val="000000"/>
                <w:sz w:val="22"/>
              </w:rPr>
            </w:pPr>
          </w:p>
        </w:tc>
        <w:tc>
          <w:tcPr>
            <w:tcW w:w="992"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3B94B6C">
            <w:pPr>
              <w:jc w:val="center"/>
              <w:rPr>
                <w:rFonts w:ascii="Times New Roman" w:hAnsi="Times New Roman" w:eastAsia="宋体" w:cs="Times New Roman"/>
                <w:color w:val="000000"/>
                <w:sz w:val="22"/>
              </w:rPr>
            </w:pPr>
          </w:p>
        </w:tc>
        <w:tc>
          <w:tcPr>
            <w:tcW w:w="862"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BA035E6">
            <w:pPr>
              <w:jc w:val="center"/>
              <w:rPr>
                <w:rFonts w:ascii="Times New Roman" w:hAnsi="Times New Roman" w:eastAsia="宋体" w:cs="Times New Roman"/>
                <w:color w:val="000000"/>
                <w:sz w:val="22"/>
              </w:rPr>
            </w:pPr>
          </w:p>
        </w:tc>
        <w:tc>
          <w:tcPr>
            <w:tcW w:w="709"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AA1E957">
            <w:pPr>
              <w:jc w:val="center"/>
              <w:rPr>
                <w:rFonts w:ascii="Times New Roman" w:hAnsi="Times New Roman" w:eastAsia="宋体" w:cs="Times New Roman"/>
                <w:color w:val="000000"/>
                <w:sz w:val="22"/>
              </w:rPr>
            </w:pPr>
          </w:p>
        </w:tc>
        <w:tc>
          <w:tcPr>
            <w:tcW w:w="709"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A56D0FD">
            <w:pPr>
              <w:jc w:val="center"/>
              <w:rPr>
                <w:rFonts w:ascii="Times New Roman" w:hAnsi="Times New Roman" w:eastAsia="宋体" w:cs="Times New Roman"/>
                <w:color w:val="000000"/>
                <w:sz w:val="22"/>
              </w:rPr>
            </w:pPr>
          </w:p>
        </w:tc>
        <w:tc>
          <w:tcPr>
            <w:tcW w:w="708"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3F05ECB">
            <w:pPr>
              <w:jc w:val="center"/>
              <w:rPr>
                <w:rFonts w:ascii="Times New Roman" w:hAnsi="Times New Roman" w:eastAsia="宋体" w:cs="Times New Roman"/>
                <w:color w:val="000000"/>
                <w:sz w:val="22"/>
              </w:rPr>
            </w:pPr>
          </w:p>
        </w:tc>
        <w:tc>
          <w:tcPr>
            <w:tcW w:w="786"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5336F17">
            <w:pPr>
              <w:jc w:val="center"/>
              <w:rPr>
                <w:rFonts w:ascii="Times New Roman" w:hAnsi="Times New Roman" w:eastAsia="宋体" w:cs="Times New Roman"/>
                <w:color w:val="000000"/>
                <w:sz w:val="22"/>
              </w:rPr>
            </w:pPr>
          </w:p>
        </w:tc>
      </w:tr>
      <w:tr w14:paraId="7A399FBF">
        <w:tblPrEx>
          <w:tblCellMar>
            <w:top w:w="0" w:type="dxa"/>
            <w:left w:w="0" w:type="dxa"/>
            <w:bottom w:w="0" w:type="dxa"/>
            <w:right w:w="0" w:type="dxa"/>
          </w:tblCellMar>
        </w:tblPrEx>
        <w:trPr>
          <w:trHeight w:val="340" w:hRule="atLeast"/>
          <w:jc w:val="center"/>
        </w:trPr>
        <w:tc>
          <w:tcPr>
            <w:tcW w:w="706" w:type="dxa"/>
            <w:gridSpan w:val="3"/>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48B7BE">
            <w:pPr>
              <w:jc w:val="center"/>
              <w:rPr>
                <w:rFonts w:ascii="Times New Roman" w:hAnsi="Times New Roman" w:eastAsia="宋体" w:cs="Times New Roman"/>
                <w:color w:val="000000"/>
                <w:sz w:val="22"/>
              </w:rPr>
            </w:pPr>
          </w:p>
        </w:tc>
        <w:tc>
          <w:tcPr>
            <w:tcW w:w="2933" w:type="dxa"/>
            <w:vMerge w:val="continue"/>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A939B8">
            <w:pPr>
              <w:jc w:val="center"/>
              <w:rPr>
                <w:rFonts w:ascii="Times New Roman" w:hAnsi="Times New Roman" w:eastAsia="宋体" w:cs="Times New Roman"/>
                <w:color w:val="000000"/>
                <w:sz w:val="22"/>
              </w:rPr>
            </w:pPr>
          </w:p>
        </w:tc>
        <w:tc>
          <w:tcPr>
            <w:tcW w:w="875"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C3F7026">
            <w:pPr>
              <w:jc w:val="center"/>
              <w:rPr>
                <w:rFonts w:ascii="Times New Roman" w:hAnsi="Times New Roman" w:eastAsia="宋体" w:cs="Times New Roman"/>
                <w:color w:val="000000"/>
                <w:sz w:val="22"/>
              </w:rPr>
            </w:pPr>
          </w:p>
        </w:tc>
        <w:tc>
          <w:tcPr>
            <w:tcW w:w="992"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DE8E52E">
            <w:pPr>
              <w:jc w:val="center"/>
              <w:rPr>
                <w:rFonts w:ascii="Times New Roman" w:hAnsi="Times New Roman" w:eastAsia="宋体" w:cs="Times New Roman"/>
                <w:color w:val="000000"/>
                <w:sz w:val="22"/>
              </w:rPr>
            </w:pPr>
          </w:p>
        </w:tc>
        <w:tc>
          <w:tcPr>
            <w:tcW w:w="862"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DFE2AA6">
            <w:pPr>
              <w:jc w:val="center"/>
              <w:rPr>
                <w:rFonts w:ascii="Times New Roman" w:hAnsi="Times New Roman" w:eastAsia="宋体" w:cs="Times New Roman"/>
                <w:color w:val="000000"/>
                <w:sz w:val="22"/>
              </w:rPr>
            </w:pPr>
          </w:p>
        </w:tc>
        <w:tc>
          <w:tcPr>
            <w:tcW w:w="709"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09C7CE4">
            <w:pPr>
              <w:jc w:val="center"/>
              <w:rPr>
                <w:rFonts w:ascii="Times New Roman" w:hAnsi="Times New Roman" w:eastAsia="宋体" w:cs="Times New Roman"/>
                <w:color w:val="000000"/>
                <w:sz w:val="22"/>
              </w:rPr>
            </w:pPr>
          </w:p>
        </w:tc>
        <w:tc>
          <w:tcPr>
            <w:tcW w:w="709"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3ED711A">
            <w:pPr>
              <w:jc w:val="center"/>
              <w:rPr>
                <w:rFonts w:ascii="Times New Roman" w:hAnsi="Times New Roman" w:eastAsia="宋体" w:cs="Times New Roman"/>
                <w:color w:val="000000"/>
                <w:sz w:val="22"/>
              </w:rPr>
            </w:pPr>
          </w:p>
        </w:tc>
        <w:tc>
          <w:tcPr>
            <w:tcW w:w="708"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DA76153">
            <w:pPr>
              <w:jc w:val="center"/>
              <w:rPr>
                <w:rFonts w:ascii="Times New Roman" w:hAnsi="Times New Roman" w:eastAsia="宋体" w:cs="Times New Roman"/>
                <w:color w:val="000000"/>
                <w:sz w:val="22"/>
              </w:rPr>
            </w:pPr>
          </w:p>
        </w:tc>
        <w:tc>
          <w:tcPr>
            <w:tcW w:w="786"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1F53176">
            <w:pPr>
              <w:jc w:val="center"/>
              <w:rPr>
                <w:rFonts w:ascii="Times New Roman" w:hAnsi="Times New Roman" w:eastAsia="宋体" w:cs="Times New Roman"/>
                <w:color w:val="000000"/>
                <w:sz w:val="22"/>
              </w:rPr>
            </w:pPr>
          </w:p>
        </w:tc>
      </w:tr>
      <w:tr w14:paraId="76E036C6">
        <w:tblPrEx>
          <w:tblCellMar>
            <w:top w:w="0" w:type="dxa"/>
            <w:left w:w="0" w:type="dxa"/>
            <w:bottom w:w="0" w:type="dxa"/>
            <w:right w:w="0" w:type="dxa"/>
          </w:tblCellMar>
        </w:tblPrEx>
        <w:trPr>
          <w:trHeight w:val="340" w:hRule="atLeast"/>
          <w:jc w:val="center"/>
        </w:trPr>
        <w:tc>
          <w:tcPr>
            <w:tcW w:w="706" w:type="dxa"/>
            <w:gridSpan w:val="3"/>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C729A1">
            <w:pPr>
              <w:jc w:val="center"/>
              <w:rPr>
                <w:rFonts w:ascii="Times New Roman" w:hAnsi="Times New Roman" w:eastAsia="宋体" w:cs="Times New Roman"/>
                <w:color w:val="000000"/>
                <w:sz w:val="22"/>
              </w:rPr>
            </w:pPr>
          </w:p>
        </w:tc>
        <w:tc>
          <w:tcPr>
            <w:tcW w:w="2933" w:type="dxa"/>
            <w:vMerge w:val="continue"/>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3DB3CA">
            <w:pPr>
              <w:jc w:val="center"/>
              <w:rPr>
                <w:rFonts w:ascii="Times New Roman" w:hAnsi="Times New Roman" w:eastAsia="宋体" w:cs="Times New Roman"/>
                <w:color w:val="000000"/>
                <w:sz w:val="22"/>
              </w:rPr>
            </w:pPr>
          </w:p>
        </w:tc>
        <w:tc>
          <w:tcPr>
            <w:tcW w:w="875"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97026ED">
            <w:pPr>
              <w:jc w:val="center"/>
              <w:rPr>
                <w:rFonts w:ascii="Times New Roman" w:hAnsi="Times New Roman" w:eastAsia="宋体" w:cs="Times New Roman"/>
                <w:color w:val="000000"/>
                <w:sz w:val="22"/>
              </w:rPr>
            </w:pPr>
          </w:p>
        </w:tc>
        <w:tc>
          <w:tcPr>
            <w:tcW w:w="992"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C16DA92">
            <w:pPr>
              <w:jc w:val="center"/>
              <w:rPr>
                <w:rFonts w:ascii="Times New Roman" w:hAnsi="Times New Roman" w:eastAsia="宋体" w:cs="Times New Roman"/>
                <w:color w:val="000000"/>
                <w:sz w:val="22"/>
              </w:rPr>
            </w:pPr>
          </w:p>
        </w:tc>
        <w:tc>
          <w:tcPr>
            <w:tcW w:w="862"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358535E">
            <w:pPr>
              <w:jc w:val="center"/>
              <w:rPr>
                <w:rFonts w:ascii="Times New Roman" w:hAnsi="Times New Roman" w:eastAsia="宋体" w:cs="Times New Roman"/>
                <w:color w:val="000000"/>
                <w:sz w:val="22"/>
              </w:rPr>
            </w:pPr>
          </w:p>
        </w:tc>
        <w:tc>
          <w:tcPr>
            <w:tcW w:w="709"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DBDFE7A">
            <w:pPr>
              <w:jc w:val="center"/>
              <w:rPr>
                <w:rFonts w:ascii="Times New Roman" w:hAnsi="Times New Roman" w:eastAsia="宋体" w:cs="Times New Roman"/>
                <w:color w:val="000000"/>
                <w:sz w:val="22"/>
              </w:rPr>
            </w:pPr>
          </w:p>
        </w:tc>
        <w:tc>
          <w:tcPr>
            <w:tcW w:w="709"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73ADBF7">
            <w:pPr>
              <w:jc w:val="center"/>
              <w:rPr>
                <w:rFonts w:ascii="Times New Roman" w:hAnsi="Times New Roman" w:eastAsia="宋体" w:cs="Times New Roman"/>
                <w:color w:val="000000"/>
                <w:sz w:val="22"/>
              </w:rPr>
            </w:pPr>
          </w:p>
        </w:tc>
        <w:tc>
          <w:tcPr>
            <w:tcW w:w="708"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615B131">
            <w:pPr>
              <w:jc w:val="center"/>
              <w:rPr>
                <w:rFonts w:ascii="Times New Roman" w:hAnsi="Times New Roman" w:eastAsia="宋体" w:cs="Times New Roman"/>
                <w:color w:val="000000"/>
                <w:sz w:val="22"/>
              </w:rPr>
            </w:pPr>
          </w:p>
        </w:tc>
        <w:tc>
          <w:tcPr>
            <w:tcW w:w="786"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379E735">
            <w:pPr>
              <w:jc w:val="center"/>
              <w:rPr>
                <w:rFonts w:ascii="Times New Roman" w:hAnsi="Times New Roman" w:eastAsia="宋体" w:cs="Times New Roman"/>
                <w:color w:val="000000"/>
                <w:sz w:val="22"/>
              </w:rPr>
            </w:pPr>
          </w:p>
        </w:tc>
      </w:tr>
      <w:tr w14:paraId="78F67277">
        <w:tblPrEx>
          <w:tblCellMar>
            <w:top w:w="0" w:type="dxa"/>
            <w:left w:w="0" w:type="dxa"/>
            <w:bottom w:w="0" w:type="dxa"/>
            <w:right w:w="0" w:type="dxa"/>
          </w:tblCellMar>
        </w:tblPrEx>
        <w:trPr>
          <w:trHeight w:val="340" w:hRule="atLeast"/>
          <w:jc w:val="center"/>
        </w:trPr>
        <w:tc>
          <w:tcPr>
            <w:tcW w:w="3639"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3E8582">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栏次</w:t>
            </w:r>
          </w:p>
        </w:tc>
        <w:tc>
          <w:tcPr>
            <w:tcW w:w="8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76A58ED">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1</w:t>
            </w:r>
          </w:p>
        </w:tc>
        <w:tc>
          <w:tcPr>
            <w:tcW w:w="9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685588B">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2</w:t>
            </w:r>
          </w:p>
        </w:tc>
        <w:tc>
          <w:tcPr>
            <w:tcW w:w="86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498B5B4">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3</w:t>
            </w: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1730DA3">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4</w:t>
            </w: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42E23D7">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5</w:t>
            </w:r>
          </w:p>
        </w:tc>
        <w:tc>
          <w:tcPr>
            <w:tcW w:w="70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F716E8F">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6</w:t>
            </w:r>
          </w:p>
        </w:tc>
        <w:tc>
          <w:tcPr>
            <w:tcW w:w="78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2464D2A">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7</w:t>
            </w:r>
          </w:p>
        </w:tc>
      </w:tr>
      <w:tr w14:paraId="4E73E152">
        <w:tblPrEx>
          <w:tblCellMar>
            <w:top w:w="0" w:type="dxa"/>
            <w:left w:w="0" w:type="dxa"/>
            <w:bottom w:w="0" w:type="dxa"/>
            <w:right w:w="0" w:type="dxa"/>
          </w:tblCellMar>
        </w:tblPrEx>
        <w:trPr>
          <w:trHeight w:val="340" w:hRule="atLeast"/>
          <w:jc w:val="center"/>
        </w:trPr>
        <w:tc>
          <w:tcPr>
            <w:tcW w:w="3639"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40493B">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合计</w:t>
            </w:r>
          </w:p>
        </w:tc>
        <w:tc>
          <w:tcPr>
            <w:tcW w:w="8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21D931">
            <w:pPr>
              <w:jc w:val="right"/>
              <w:rPr>
                <w:rFonts w:ascii="Times New Roman" w:hAnsi="Times New Roman" w:eastAsia="仿宋_GB2312" w:cs="Times New Roman"/>
                <w:bCs/>
                <w:color w:val="000000"/>
                <w:sz w:val="18"/>
              </w:rPr>
            </w:pPr>
            <w:r>
              <w:rPr>
                <w:rFonts w:ascii="Times New Roman" w:hAnsi="Times New Roman" w:eastAsia="仿宋_GB2312" w:cs="Times New Roman"/>
                <w:bCs/>
                <w:color w:val="000000"/>
                <w:sz w:val="18"/>
              </w:rPr>
              <w:t>107111.72</w:t>
            </w:r>
          </w:p>
        </w:tc>
        <w:tc>
          <w:tcPr>
            <w:tcW w:w="9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C009E1">
            <w:pPr>
              <w:jc w:val="right"/>
              <w:rPr>
                <w:rFonts w:ascii="Times New Roman" w:hAnsi="Times New Roman" w:eastAsia="仿宋_GB2312" w:cs="Times New Roman"/>
                <w:bCs/>
                <w:color w:val="000000"/>
                <w:sz w:val="18"/>
              </w:rPr>
            </w:pPr>
            <w:r>
              <w:rPr>
                <w:rFonts w:ascii="Times New Roman" w:hAnsi="Times New Roman" w:eastAsia="仿宋_GB2312" w:cs="Times New Roman"/>
                <w:bCs/>
                <w:color w:val="000000"/>
                <w:sz w:val="18"/>
              </w:rPr>
              <w:t>99850.15</w:t>
            </w:r>
          </w:p>
        </w:tc>
        <w:tc>
          <w:tcPr>
            <w:tcW w:w="8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96B0E8">
            <w:pPr>
              <w:jc w:val="right"/>
              <w:rPr>
                <w:rFonts w:ascii="Times New Roman" w:hAnsi="Times New Roman" w:eastAsia="仿宋_GB2312" w:cs="Times New Roman"/>
                <w:bCs/>
                <w:color w:val="000000"/>
                <w:sz w:val="18"/>
              </w:rPr>
            </w:pPr>
            <w:r>
              <w:rPr>
                <w:rFonts w:ascii="Times New Roman" w:hAnsi="Times New Roman" w:eastAsia="仿宋_GB2312" w:cs="Times New Roman"/>
                <w:bCs/>
                <w:color w:val="000000"/>
                <w:sz w:val="18"/>
              </w:rPr>
              <w:t>0.00</w:t>
            </w: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9EC746">
            <w:pPr>
              <w:jc w:val="right"/>
              <w:rPr>
                <w:rFonts w:ascii="Times New Roman" w:hAnsi="Times New Roman" w:eastAsia="仿宋_GB2312" w:cs="Times New Roman"/>
                <w:bCs/>
                <w:color w:val="000000"/>
                <w:sz w:val="18"/>
              </w:rPr>
            </w:pPr>
            <w:r>
              <w:rPr>
                <w:rFonts w:ascii="Times New Roman" w:hAnsi="Times New Roman" w:eastAsia="仿宋_GB2312" w:cs="Times New Roman"/>
                <w:bCs/>
                <w:color w:val="000000"/>
                <w:sz w:val="18"/>
              </w:rPr>
              <w:t>0.00</w:t>
            </w: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0B744C">
            <w:pPr>
              <w:jc w:val="right"/>
              <w:rPr>
                <w:rFonts w:ascii="Times New Roman" w:hAnsi="Times New Roman" w:eastAsia="仿宋_GB2312" w:cs="Times New Roman"/>
                <w:bCs/>
                <w:color w:val="000000"/>
                <w:sz w:val="18"/>
              </w:rPr>
            </w:pPr>
            <w:r>
              <w:rPr>
                <w:rFonts w:ascii="Times New Roman" w:hAnsi="Times New Roman" w:eastAsia="仿宋_GB2312" w:cs="Times New Roman"/>
                <w:bCs/>
                <w:color w:val="000000"/>
                <w:sz w:val="18"/>
              </w:rPr>
              <w:t>0.00</w:t>
            </w:r>
          </w:p>
        </w:tc>
        <w:tc>
          <w:tcPr>
            <w:tcW w:w="7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CE8DDF">
            <w:pPr>
              <w:jc w:val="right"/>
              <w:rPr>
                <w:rFonts w:ascii="Times New Roman" w:hAnsi="Times New Roman" w:eastAsia="仿宋_GB2312" w:cs="Times New Roman"/>
                <w:bCs/>
                <w:color w:val="000000"/>
                <w:sz w:val="18"/>
              </w:rPr>
            </w:pPr>
            <w:r>
              <w:rPr>
                <w:rFonts w:ascii="Times New Roman" w:hAnsi="Times New Roman" w:eastAsia="仿宋_GB2312" w:cs="Times New Roman"/>
                <w:bCs/>
                <w:color w:val="000000"/>
                <w:sz w:val="18"/>
              </w:rPr>
              <w:t>0.00</w:t>
            </w:r>
          </w:p>
        </w:tc>
        <w:tc>
          <w:tcPr>
            <w:tcW w:w="7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B72EF4">
            <w:pPr>
              <w:jc w:val="right"/>
              <w:rPr>
                <w:rFonts w:ascii="Times New Roman" w:hAnsi="Times New Roman" w:eastAsia="仿宋_GB2312" w:cs="Times New Roman"/>
                <w:bCs/>
                <w:color w:val="000000"/>
                <w:sz w:val="18"/>
              </w:rPr>
            </w:pPr>
            <w:r>
              <w:rPr>
                <w:rFonts w:ascii="Times New Roman" w:hAnsi="Times New Roman" w:eastAsia="仿宋_GB2312" w:cs="Times New Roman"/>
                <w:bCs/>
                <w:color w:val="000000"/>
                <w:sz w:val="18"/>
              </w:rPr>
              <w:t>7261.57</w:t>
            </w:r>
          </w:p>
        </w:tc>
      </w:tr>
      <w:tr w14:paraId="793FBEE6">
        <w:tblPrEx>
          <w:tblCellMar>
            <w:top w:w="0" w:type="dxa"/>
            <w:left w:w="0" w:type="dxa"/>
            <w:bottom w:w="0" w:type="dxa"/>
            <w:right w:w="0" w:type="dxa"/>
          </w:tblCellMar>
        </w:tblPrEx>
        <w:trPr>
          <w:trHeight w:val="340"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E28065">
            <w:pPr>
              <w:rPr>
                <w:rFonts w:ascii="Times New Roman" w:hAnsi="Times New Roman" w:eastAsia="宋体" w:cs="Times New Roman"/>
                <w:color w:val="000000"/>
                <w:sz w:val="18"/>
              </w:rPr>
            </w:pPr>
            <w:r>
              <w:rPr>
                <w:rFonts w:ascii="Times New Roman" w:hAnsi="Times New Roman" w:cs="Times New Roman"/>
                <w:color w:val="000000"/>
                <w:sz w:val="18"/>
              </w:rPr>
              <w:t>204</w:t>
            </w:r>
          </w:p>
        </w:tc>
        <w:tc>
          <w:tcPr>
            <w:tcW w:w="293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3E7BF9">
            <w:pP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公共安全支出</w:t>
            </w:r>
          </w:p>
        </w:tc>
        <w:tc>
          <w:tcPr>
            <w:tcW w:w="8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911AF7">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91247.49</w:t>
            </w:r>
          </w:p>
        </w:tc>
        <w:tc>
          <w:tcPr>
            <w:tcW w:w="9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2C42FD">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83985.92</w:t>
            </w:r>
          </w:p>
        </w:tc>
        <w:tc>
          <w:tcPr>
            <w:tcW w:w="8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72DBDA">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123CBA">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A22D16">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3CC50B">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9889B6">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7261.57</w:t>
            </w:r>
          </w:p>
        </w:tc>
      </w:tr>
      <w:tr w14:paraId="3B202A7A">
        <w:tblPrEx>
          <w:tblCellMar>
            <w:top w:w="0" w:type="dxa"/>
            <w:left w:w="0" w:type="dxa"/>
            <w:bottom w:w="0" w:type="dxa"/>
            <w:right w:w="0" w:type="dxa"/>
          </w:tblCellMar>
        </w:tblPrEx>
        <w:trPr>
          <w:trHeight w:val="340"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C08647">
            <w:pPr>
              <w:rPr>
                <w:rFonts w:ascii="Times New Roman" w:hAnsi="Times New Roman" w:eastAsia="宋体" w:cs="Times New Roman"/>
                <w:color w:val="000000"/>
                <w:sz w:val="18"/>
              </w:rPr>
            </w:pPr>
            <w:r>
              <w:rPr>
                <w:rFonts w:ascii="Times New Roman" w:hAnsi="Times New Roman" w:cs="Times New Roman"/>
                <w:color w:val="000000"/>
                <w:sz w:val="18"/>
              </w:rPr>
              <w:t>20402</w:t>
            </w:r>
          </w:p>
        </w:tc>
        <w:tc>
          <w:tcPr>
            <w:tcW w:w="293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77378F">
            <w:pP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公安</w:t>
            </w:r>
          </w:p>
        </w:tc>
        <w:tc>
          <w:tcPr>
            <w:tcW w:w="8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E699B5">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91247.49</w:t>
            </w:r>
          </w:p>
        </w:tc>
        <w:tc>
          <w:tcPr>
            <w:tcW w:w="9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89F864">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83985.92</w:t>
            </w:r>
          </w:p>
        </w:tc>
        <w:tc>
          <w:tcPr>
            <w:tcW w:w="8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3C38AA">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6745DD">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0022D0">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062A01">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B1AA36">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7261.57</w:t>
            </w:r>
          </w:p>
        </w:tc>
      </w:tr>
      <w:tr w14:paraId="67FF773C">
        <w:tblPrEx>
          <w:tblCellMar>
            <w:top w:w="0" w:type="dxa"/>
            <w:left w:w="0" w:type="dxa"/>
            <w:bottom w:w="0" w:type="dxa"/>
            <w:right w:w="0" w:type="dxa"/>
          </w:tblCellMar>
        </w:tblPrEx>
        <w:trPr>
          <w:trHeight w:val="340"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161CB9">
            <w:pPr>
              <w:rPr>
                <w:rFonts w:ascii="Times New Roman" w:hAnsi="Times New Roman" w:eastAsia="宋体" w:cs="Times New Roman"/>
                <w:color w:val="000000"/>
                <w:sz w:val="18"/>
              </w:rPr>
            </w:pPr>
            <w:r>
              <w:rPr>
                <w:rFonts w:ascii="Times New Roman" w:hAnsi="Times New Roman" w:cs="Times New Roman"/>
                <w:color w:val="000000"/>
                <w:sz w:val="18"/>
              </w:rPr>
              <w:t>2040201</w:t>
            </w:r>
          </w:p>
        </w:tc>
        <w:tc>
          <w:tcPr>
            <w:tcW w:w="293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EDE7AF">
            <w:pP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行政运行</w:t>
            </w:r>
          </w:p>
        </w:tc>
        <w:tc>
          <w:tcPr>
            <w:tcW w:w="8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E35E7B">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53037.75</w:t>
            </w:r>
          </w:p>
        </w:tc>
        <w:tc>
          <w:tcPr>
            <w:tcW w:w="9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A5A044">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53037.75</w:t>
            </w:r>
          </w:p>
        </w:tc>
        <w:tc>
          <w:tcPr>
            <w:tcW w:w="8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C63548">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F45F52">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FF71B0">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62142B">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4D98E8">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r>
      <w:tr w14:paraId="43AD900F">
        <w:tblPrEx>
          <w:tblCellMar>
            <w:top w:w="0" w:type="dxa"/>
            <w:left w:w="0" w:type="dxa"/>
            <w:bottom w:w="0" w:type="dxa"/>
            <w:right w:w="0" w:type="dxa"/>
          </w:tblCellMar>
        </w:tblPrEx>
        <w:trPr>
          <w:trHeight w:val="340"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0E282F">
            <w:pPr>
              <w:rPr>
                <w:rFonts w:ascii="Times New Roman" w:hAnsi="Times New Roman" w:eastAsia="宋体" w:cs="Times New Roman"/>
                <w:color w:val="000000"/>
                <w:sz w:val="18"/>
              </w:rPr>
            </w:pPr>
            <w:r>
              <w:rPr>
                <w:rFonts w:ascii="Times New Roman" w:hAnsi="Times New Roman" w:cs="Times New Roman"/>
                <w:color w:val="000000"/>
                <w:sz w:val="18"/>
              </w:rPr>
              <w:t>2040202</w:t>
            </w:r>
          </w:p>
        </w:tc>
        <w:tc>
          <w:tcPr>
            <w:tcW w:w="293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3545DE">
            <w:pP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一般行政管理事务</w:t>
            </w:r>
          </w:p>
        </w:tc>
        <w:tc>
          <w:tcPr>
            <w:tcW w:w="8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9069A0">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19688.59</w:t>
            </w:r>
          </w:p>
        </w:tc>
        <w:tc>
          <w:tcPr>
            <w:tcW w:w="9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E7A009">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12427.02</w:t>
            </w:r>
          </w:p>
        </w:tc>
        <w:tc>
          <w:tcPr>
            <w:tcW w:w="8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157596">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973A9E">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2FE67B">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ADFA34">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69AB38">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7261.57</w:t>
            </w:r>
          </w:p>
        </w:tc>
      </w:tr>
      <w:tr w14:paraId="49F0E33D">
        <w:tblPrEx>
          <w:tblCellMar>
            <w:top w:w="0" w:type="dxa"/>
            <w:left w:w="0" w:type="dxa"/>
            <w:bottom w:w="0" w:type="dxa"/>
            <w:right w:w="0" w:type="dxa"/>
          </w:tblCellMar>
        </w:tblPrEx>
        <w:trPr>
          <w:trHeight w:val="340"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319BE3">
            <w:pPr>
              <w:rPr>
                <w:rFonts w:ascii="Times New Roman" w:hAnsi="Times New Roman" w:eastAsia="宋体" w:cs="Times New Roman"/>
                <w:color w:val="000000"/>
                <w:sz w:val="18"/>
              </w:rPr>
            </w:pPr>
            <w:r>
              <w:rPr>
                <w:rFonts w:ascii="Times New Roman" w:hAnsi="Times New Roman" w:cs="Times New Roman"/>
                <w:color w:val="000000"/>
                <w:sz w:val="18"/>
              </w:rPr>
              <w:t>2040219</w:t>
            </w:r>
          </w:p>
        </w:tc>
        <w:tc>
          <w:tcPr>
            <w:tcW w:w="293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C8904A">
            <w:pP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信息化建设</w:t>
            </w:r>
          </w:p>
        </w:tc>
        <w:tc>
          <w:tcPr>
            <w:tcW w:w="8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293801">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6875.20</w:t>
            </w:r>
          </w:p>
        </w:tc>
        <w:tc>
          <w:tcPr>
            <w:tcW w:w="9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73CC02">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6875.20</w:t>
            </w:r>
          </w:p>
        </w:tc>
        <w:tc>
          <w:tcPr>
            <w:tcW w:w="8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CE8553">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34628A">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C095DB">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5649C4">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5BF49D">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r>
      <w:tr w14:paraId="050B80C2">
        <w:tblPrEx>
          <w:tblCellMar>
            <w:top w:w="0" w:type="dxa"/>
            <w:left w:w="0" w:type="dxa"/>
            <w:bottom w:w="0" w:type="dxa"/>
            <w:right w:w="0" w:type="dxa"/>
          </w:tblCellMar>
        </w:tblPrEx>
        <w:trPr>
          <w:trHeight w:val="340"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0DCB91">
            <w:pPr>
              <w:rPr>
                <w:rFonts w:ascii="Times New Roman" w:hAnsi="Times New Roman" w:eastAsia="宋体" w:cs="Times New Roman"/>
                <w:color w:val="000000"/>
                <w:sz w:val="18"/>
              </w:rPr>
            </w:pPr>
            <w:r>
              <w:rPr>
                <w:rFonts w:ascii="Times New Roman" w:hAnsi="Times New Roman" w:cs="Times New Roman"/>
                <w:color w:val="000000"/>
                <w:sz w:val="18"/>
              </w:rPr>
              <w:t>2040220</w:t>
            </w:r>
          </w:p>
        </w:tc>
        <w:tc>
          <w:tcPr>
            <w:tcW w:w="293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4A4DEE">
            <w:pP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执法办案</w:t>
            </w:r>
          </w:p>
        </w:tc>
        <w:tc>
          <w:tcPr>
            <w:tcW w:w="8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9978C8">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11109.30</w:t>
            </w:r>
          </w:p>
        </w:tc>
        <w:tc>
          <w:tcPr>
            <w:tcW w:w="9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4C0269">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11109.30</w:t>
            </w:r>
          </w:p>
        </w:tc>
        <w:tc>
          <w:tcPr>
            <w:tcW w:w="8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409DAF">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9785A9">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7E07EB">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648318">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470D90">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r>
      <w:tr w14:paraId="52DD33C5">
        <w:tblPrEx>
          <w:tblCellMar>
            <w:top w:w="0" w:type="dxa"/>
            <w:left w:w="0" w:type="dxa"/>
            <w:bottom w:w="0" w:type="dxa"/>
            <w:right w:w="0" w:type="dxa"/>
          </w:tblCellMar>
        </w:tblPrEx>
        <w:trPr>
          <w:trHeight w:val="340"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59AADF">
            <w:pPr>
              <w:rPr>
                <w:rFonts w:ascii="Times New Roman" w:hAnsi="Times New Roman" w:eastAsia="宋体" w:cs="Times New Roman"/>
                <w:color w:val="000000"/>
                <w:sz w:val="18"/>
              </w:rPr>
            </w:pPr>
            <w:r>
              <w:rPr>
                <w:rFonts w:ascii="Times New Roman" w:hAnsi="Times New Roman" w:cs="Times New Roman"/>
                <w:color w:val="000000"/>
                <w:sz w:val="18"/>
              </w:rPr>
              <w:t>2040299</w:t>
            </w:r>
          </w:p>
        </w:tc>
        <w:tc>
          <w:tcPr>
            <w:tcW w:w="293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D65FF2">
            <w:pP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其他公安支出</w:t>
            </w:r>
          </w:p>
        </w:tc>
        <w:tc>
          <w:tcPr>
            <w:tcW w:w="8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968621">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536.65</w:t>
            </w:r>
          </w:p>
        </w:tc>
        <w:tc>
          <w:tcPr>
            <w:tcW w:w="9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527F4F">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536.65</w:t>
            </w:r>
          </w:p>
        </w:tc>
        <w:tc>
          <w:tcPr>
            <w:tcW w:w="8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288551">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710ACA">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F03D22">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3E309F">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1886E6">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r>
      <w:tr w14:paraId="00F24F36">
        <w:tblPrEx>
          <w:tblCellMar>
            <w:top w:w="0" w:type="dxa"/>
            <w:left w:w="0" w:type="dxa"/>
            <w:bottom w:w="0" w:type="dxa"/>
            <w:right w:w="0" w:type="dxa"/>
          </w:tblCellMar>
        </w:tblPrEx>
        <w:trPr>
          <w:trHeight w:val="340"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636F77">
            <w:pPr>
              <w:rPr>
                <w:rFonts w:ascii="Times New Roman" w:hAnsi="Times New Roman" w:eastAsia="宋体" w:cs="Times New Roman"/>
                <w:color w:val="000000"/>
                <w:sz w:val="18"/>
              </w:rPr>
            </w:pPr>
            <w:r>
              <w:rPr>
                <w:rFonts w:ascii="Times New Roman" w:hAnsi="Times New Roman" w:cs="Times New Roman"/>
                <w:color w:val="000000"/>
                <w:sz w:val="18"/>
              </w:rPr>
              <w:t>208</w:t>
            </w:r>
          </w:p>
        </w:tc>
        <w:tc>
          <w:tcPr>
            <w:tcW w:w="293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9E21E8">
            <w:pP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社会保障和就业支出</w:t>
            </w:r>
          </w:p>
        </w:tc>
        <w:tc>
          <w:tcPr>
            <w:tcW w:w="8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1D3604">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7670.38</w:t>
            </w:r>
          </w:p>
        </w:tc>
        <w:tc>
          <w:tcPr>
            <w:tcW w:w="9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B0FBDC">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7670.38</w:t>
            </w:r>
          </w:p>
        </w:tc>
        <w:tc>
          <w:tcPr>
            <w:tcW w:w="8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F3DB80">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FF4FBF">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0556FA">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4F6689">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6B7CBA">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r>
      <w:tr w14:paraId="094F91B6">
        <w:tblPrEx>
          <w:tblCellMar>
            <w:top w:w="0" w:type="dxa"/>
            <w:left w:w="0" w:type="dxa"/>
            <w:bottom w:w="0" w:type="dxa"/>
            <w:right w:w="0" w:type="dxa"/>
          </w:tblCellMar>
        </w:tblPrEx>
        <w:trPr>
          <w:trHeight w:val="340"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265A57">
            <w:pPr>
              <w:rPr>
                <w:rFonts w:ascii="Times New Roman" w:hAnsi="Times New Roman" w:eastAsia="宋体" w:cs="Times New Roman"/>
                <w:color w:val="000000"/>
                <w:sz w:val="18"/>
              </w:rPr>
            </w:pPr>
            <w:r>
              <w:rPr>
                <w:rFonts w:ascii="Times New Roman" w:hAnsi="Times New Roman" w:cs="Times New Roman"/>
                <w:color w:val="000000"/>
                <w:sz w:val="18"/>
              </w:rPr>
              <w:t>20805</w:t>
            </w:r>
          </w:p>
        </w:tc>
        <w:tc>
          <w:tcPr>
            <w:tcW w:w="293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465887">
            <w:pP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行政事业单位离退休</w:t>
            </w:r>
          </w:p>
        </w:tc>
        <w:tc>
          <w:tcPr>
            <w:tcW w:w="8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ABE6DC">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7089.88</w:t>
            </w:r>
          </w:p>
        </w:tc>
        <w:tc>
          <w:tcPr>
            <w:tcW w:w="9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E55B20">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7089.88</w:t>
            </w:r>
          </w:p>
        </w:tc>
        <w:tc>
          <w:tcPr>
            <w:tcW w:w="8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7A2F06">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44FECF">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B73A9E">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6F70F0">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A12B22">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r>
      <w:tr w14:paraId="681C24CC">
        <w:tblPrEx>
          <w:tblCellMar>
            <w:top w:w="0" w:type="dxa"/>
            <w:left w:w="0" w:type="dxa"/>
            <w:bottom w:w="0" w:type="dxa"/>
            <w:right w:w="0" w:type="dxa"/>
          </w:tblCellMar>
        </w:tblPrEx>
        <w:trPr>
          <w:trHeight w:val="340"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E1ACD1">
            <w:pPr>
              <w:rPr>
                <w:rFonts w:ascii="Times New Roman" w:hAnsi="Times New Roman" w:eastAsia="宋体" w:cs="Times New Roman"/>
                <w:color w:val="000000"/>
                <w:sz w:val="18"/>
              </w:rPr>
            </w:pPr>
            <w:r>
              <w:rPr>
                <w:rFonts w:ascii="Times New Roman" w:hAnsi="Times New Roman" w:cs="Times New Roman"/>
                <w:color w:val="000000"/>
                <w:sz w:val="18"/>
              </w:rPr>
              <w:t>2080501</w:t>
            </w:r>
          </w:p>
        </w:tc>
        <w:tc>
          <w:tcPr>
            <w:tcW w:w="293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1F9552">
            <w:pP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归口管理的行政单位离退休</w:t>
            </w:r>
          </w:p>
        </w:tc>
        <w:tc>
          <w:tcPr>
            <w:tcW w:w="8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21F6A4">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1440.77</w:t>
            </w:r>
          </w:p>
        </w:tc>
        <w:tc>
          <w:tcPr>
            <w:tcW w:w="9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0A2980">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1440.77</w:t>
            </w:r>
          </w:p>
        </w:tc>
        <w:tc>
          <w:tcPr>
            <w:tcW w:w="8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2E12F3">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59DED6">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B96370">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C04BA3">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EB8A38">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r>
      <w:tr w14:paraId="0FD84817">
        <w:tblPrEx>
          <w:tblCellMar>
            <w:top w:w="0" w:type="dxa"/>
            <w:left w:w="0" w:type="dxa"/>
            <w:bottom w:w="0" w:type="dxa"/>
            <w:right w:w="0" w:type="dxa"/>
          </w:tblCellMar>
        </w:tblPrEx>
        <w:trPr>
          <w:trHeight w:val="340"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C696ED">
            <w:pPr>
              <w:rPr>
                <w:rFonts w:ascii="Times New Roman" w:hAnsi="Times New Roman" w:eastAsia="宋体" w:cs="Times New Roman"/>
                <w:color w:val="000000"/>
                <w:sz w:val="18"/>
              </w:rPr>
            </w:pPr>
            <w:r>
              <w:rPr>
                <w:rFonts w:ascii="Times New Roman" w:hAnsi="Times New Roman" w:cs="Times New Roman"/>
                <w:color w:val="000000"/>
                <w:sz w:val="18"/>
              </w:rPr>
              <w:t>2080505</w:t>
            </w:r>
          </w:p>
        </w:tc>
        <w:tc>
          <w:tcPr>
            <w:tcW w:w="293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54FF53">
            <w:pP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机关事业单位基本养老保险缴费支出</w:t>
            </w:r>
          </w:p>
        </w:tc>
        <w:tc>
          <w:tcPr>
            <w:tcW w:w="8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BA52E2">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5649.11</w:t>
            </w:r>
          </w:p>
        </w:tc>
        <w:tc>
          <w:tcPr>
            <w:tcW w:w="9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EA6BF1">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5649.11</w:t>
            </w:r>
          </w:p>
        </w:tc>
        <w:tc>
          <w:tcPr>
            <w:tcW w:w="8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B3E5F7">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2027BA">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1DCC6B">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A8BB27">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7582F5">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r>
      <w:tr w14:paraId="2C8C5E53">
        <w:tblPrEx>
          <w:tblCellMar>
            <w:top w:w="0" w:type="dxa"/>
            <w:left w:w="0" w:type="dxa"/>
            <w:bottom w:w="0" w:type="dxa"/>
            <w:right w:w="0" w:type="dxa"/>
          </w:tblCellMar>
        </w:tblPrEx>
        <w:trPr>
          <w:trHeight w:val="340"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5B72B0">
            <w:pPr>
              <w:rPr>
                <w:rFonts w:ascii="Times New Roman" w:hAnsi="Times New Roman" w:eastAsia="宋体" w:cs="Times New Roman"/>
                <w:color w:val="000000"/>
                <w:sz w:val="18"/>
              </w:rPr>
            </w:pPr>
            <w:r>
              <w:rPr>
                <w:rFonts w:ascii="Times New Roman" w:hAnsi="Times New Roman" w:cs="Times New Roman"/>
                <w:color w:val="000000"/>
                <w:sz w:val="18"/>
              </w:rPr>
              <w:t>20808</w:t>
            </w:r>
          </w:p>
        </w:tc>
        <w:tc>
          <w:tcPr>
            <w:tcW w:w="293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C75764">
            <w:pP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抚恤</w:t>
            </w:r>
          </w:p>
        </w:tc>
        <w:tc>
          <w:tcPr>
            <w:tcW w:w="8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79CE57">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580.50</w:t>
            </w:r>
          </w:p>
        </w:tc>
        <w:tc>
          <w:tcPr>
            <w:tcW w:w="9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BAD81E">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580.50</w:t>
            </w:r>
          </w:p>
        </w:tc>
        <w:tc>
          <w:tcPr>
            <w:tcW w:w="8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163C08">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D2592B">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BDBBC2">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90C6CD">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7A9A3C">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r>
      <w:tr w14:paraId="21844385">
        <w:tblPrEx>
          <w:tblCellMar>
            <w:top w:w="0" w:type="dxa"/>
            <w:left w:w="0" w:type="dxa"/>
            <w:bottom w:w="0" w:type="dxa"/>
            <w:right w:w="0" w:type="dxa"/>
          </w:tblCellMar>
        </w:tblPrEx>
        <w:trPr>
          <w:trHeight w:val="340"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18A3A3">
            <w:pPr>
              <w:rPr>
                <w:rFonts w:ascii="Times New Roman" w:hAnsi="Times New Roman" w:eastAsia="宋体" w:cs="Times New Roman"/>
                <w:color w:val="000000"/>
                <w:sz w:val="18"/>
              </w:rPr>
            </w:pPr>
            <w:r>
              <w:rPr>
                <w:rFonts w:ascii="Times New Roman" w:hAnsi="Times New Roman" w:cs="Times New Roman"/>
                <w:color w:val="000000"/>
                <w:sz w:val="18"/>
              </w:rPr>
              <w:t>2080801</w:t>
            </w:r>
          </w:p>
        </w:tc>
        <w:tc>
          <w:tcPr>
            <w:tcW w:w="293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210DB4">
            <w:pP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死亡抚恤</w:t>
            </w:r>
          </w:p>
        </w:tc>
        <w:tc>
          <w:tcPr>
            <w:tcW w:w="8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B06CC4">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580.50</w:t>
            </w:r>
          </w:p>
        </w:tc>
        <w:tc>
          <w:tcPr>
            <w:tcW w:w="9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22DD3A">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580.50</w:t>
            </w:r>
          </w:p>
        </w:tc>
        <w:tc>
          <w:tcPr>
            <w:tcW w:w="8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192618">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4F2545">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085F37">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E90410">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486B18">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r>
      <w:tr w14:paraId="0F7D002D">
        <w:tblPrEx>
          <w:tblCellMar>
            <w:top w:w="0" w:type="dxa"/>
            <w:left w:w="0" w:type="dxa"/>
            <w:bottom w:w="0" w:type="dxa"/>
            <w:right w:w="0" w:type="dxa"/>
          </w:tblCellMar>
        </w:tblPrEx>
        <w:trPr>
          <w:trHeight w:val="340"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D5196A">
            <w:pPr>
              <w:rPr>
                <w:rFonts w:ascii="Times New Roman" w:hAnsi="Times New Roman" w:eastAsia="宋体" w:cs="Times New Roman"/>
                <w:color w:val="000000"/>
                <w:sz w:val="18"/>
              </w:rPr>
            </w:pPr>
            <w:r>
              <w:rPr>
                <w:rFonts w:ascii="Times New Roman" w:hAnsi="Times New Roman" w:cs="Times New Roman"/>
                <w:color w:val="000000"/>
                <w:sz w:val="18"/>
              </w:rPr>
              <w:t>210</w:t>
            </w:r>
          </w:p>
        </w:tc>
        <w:tc>
          <w:tcPr>
            <w:tcW w:w="293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02D2E1">
            <w:pP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卫生健康支出</w:t>
            </w:r>
          </w:p>
        </w:tc>
        <w:tc>
          <w:tcPr>
            <w:tcW w:w="8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657D3A">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3459.97</w:t>
            </w:r>
          </w:p>
        </w:tc>
        <w:tc>
          <w:tcPr>
            <w:tcW w:w="9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8E5E58">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3459.97</w:t>
            </w:r>
          </w:p>
        </w:tc>
        <w:tc>
          <w:tcPr>
            <w:tcW w:w="8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4F8CDE">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AD3F36">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87CE98">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D672CB">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013A9D">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r>
      <w:tr w14:paraId="42C80C6E">
        <w:tblPrEx>
          <w:tblCellMar>
            <w:top w:w="0" w:type="dxa"/>
            <w:left w:w="0" w:type="dxa"/>
            <w:bottom w:w="0" w:type="dxa"/>
            <w:right w:w="0" w:type="dxa"/>
          </w:tblCellMar>
        </w:tblPrEx>
        <w:trPr>
          <w:trHeight w:val="340"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A411E4">
            <w:pPr>
              <w:rPr>
                <w:rFonts w:ascii="Times New Roman" w:hAnsi="Times New Roman" w:eastAsia="宋体" w:cs="Times New Roman"/>
                <w:color w:val="000000"/>
                <w:sz w:val="18"/>
              </w:rPr>
            </w:pPr>
            <w:r>
              <w:rPr>
                <w:rFonts w:ascii="Times New Roman" w:hAnsi="Times New Roman" w:cs="Times New Roman"/>
                <w:color w:val="000000"/>
                <w:sz w:val="18"/>
              </w:rPr>
              <w:t>21011</w:t>
            </w:r>
          </w:p>
        </w:tc>
        <w:tc>
          <w:tcPr>
            <w:tcW w:w="293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459DBC">
            <w:pP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行政事业单位医疗</w:t>
            </w:r>
          </w:p>
        </w:tc>
        <w:tc>
          <w:tcPr>
            <w:tcW w:w="8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0D3439">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3459.97</w:t>
            </w:r>
          </w:p>
        </w:tc>
        <w:tc>
          <w:tcPr>
            <w:tcW w:w="9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DDF13D">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3459.97</w:t>
            </w:r>
          </w:p>
        </w:tc>
        <w:tc>
          <w:tcPr>
            <w:tcW w:w="8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880862">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AFA634">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C46D49">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A1CB8C">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861101">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r>
      <w:tr w14:paraId="23743F5D">
        <w:tblPrEx>
          <w:tblCellMar>
            <w:top w:w="0" w:type="dxa"/>
            <w:left w:w="0" w:type="dxa"/>
            <w:bottom w:w="0" w:type="dxa"/>
            <w:right w:w="0" w:type="dxa"/>
          </w:tblCellMar>
        </w:tblPrEx>
        <w:trPr>
          <w:trHeight w:val="340"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4E8AE2">
            <w:pPr>
              <w:rPr>
                <w:rFonts w:ascii="Times New Roman" w:hAnsi="Times New Roman" w:eastAsia="宋体" w:cs="Times New Roman"/>
                <w:color w:val="000000"/>
                <w:sz w:val="18"/>
              </w:rPr>
            </w:pPr>
            <w:r>
              <w:rPr>
                <w:rFonts w:ascii="Times New Roman" w:hAnsi="Times New Roman" w:cs="Times New Roman"/>
                <w:color w:val="000000"/>
                <w:sz w:val="18"/>
              </w:rPr>
              <w:t>2101101</w:t>
            </w:r>
          </w:p>
        </w:tc>
        <w:tc>
          <w:tcPr>
            <w:tcW w:w="293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0A8C35">
            <w:pP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行政单位医疗</w:t>
            </w:r>
          </w:p>
        </w:tc>
        <w:tc>
          <w:tcPr>
            <w:tcW w:w="8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3E2A85">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1823.28</w:t>
            </w:r>
          </w:p>
        </w:tc>
        <w:tc>
          <w:tcPr>
            <w:tcW w:w="9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899B18">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1823.28</w:t>
            </w:r>
          </w:p>
        </w:tc>
        <w:tc>
          <w:tcPr>
            <w:tcW w:w="8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C833C7">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3EFDCF">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215C75">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6B20C6">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F877C5">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r>
      <w:tr w14:paraId="6BC64754">
        <w:tblPrEx>
          <w:tblCellMar>
            <w:top w:w="0" w:type="dxa"/>
            <w:left w:w="0" w:type="dxa"/>
            <w:bottom w:w="0" w:type="dxa"/>
            <w:right w:w="0" w:type="dxa"/>
          </w:tblCellMar>
        </w:tblPrEx>
        <w:trPr>
          <w:trHeight w:val="340"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7AA387">
            <w:pPr>
              <w:rPr>
                <w:rFonts w:ascii="Times New Roman" w:hAnsi="Times New Roman" w:eastAsia="宋体" w:cs="Times New Roman"/>
                <w:color w:val="000000"/>
                <w:sz w:val="18"/>
                <w:szCs w:val="18"/>
              </w:rPr>
            </w:pPr>
            <w:r>
              <w:rPr>
                <w:rFonts w:ascii="Times New Roman" w:hAnsi="Times New Roman" w:cs="Times New Roman"/>
                <w:color w:val="000000"/>
                <w:sz w:val="18"/>
                <w:szCs w:val="18"/>
              </w:rPr>
              <w:t>2101103</w:t>
            </w:r>
          </w:p>
        </w:tc>
        <w:tc>
          <w:tcPr>
            <w:tcW w:w="293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22481E">
            <w:pP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公务员医疗补助</w:t>
            </w:r>
          </w:p>
        </w:tc>
        <w:tc>
          <w:tcPr>
            <w:tcW w:w="8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CC0F56">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1636.69</w:t>
            </w:r>
          </w:p>
        </w:tc>
        <w:tc>
          <w:tcPr>
            <w:tcW w:w="9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536DB9">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1636.69</w:t>
            </w:r>
          </w:p>
        </w:tc>
        <w:tc>
          <w:tcPr>
            <w:tcW w:w="8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40D3D4">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7F614F">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E296F8">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656955">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EBB130">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r>
      <w:tr w14:paraId="7161937E">
        <w:tblPrEx>
          <w:tblCellMar>
            <w:top w:w="0" w:type="dxa"/>
            <w:left w:w="0" w:type="dxa"/>
            <w:bottom w:w="0" w:type="dxa"/>
            <w:right w:w="0" w:type="dxa"/>
          </w:tblCellMar>
        </w:tblPrEx>
        <w:trPr>
          <w:trHeight w:val="340"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5FBB8B">
            <w:pPr>
              <w:rPr>
                <w:rFonts w:ascii="Times New Roman" w:hAnsi="Times New Roman" w:eastAsia="宋体" w:cs="Times New Roman"/>
                <w:color w:val="000000"/>
                <w:sz w:val="18"/>
                <w:szCs w:val="18"/>
              </w:rPr>
            </w:pPr>
            <w:r>
              <w:rPr>
                <w:rFonts w:ascii="Times New Roman" w:hAnsi="Times New Roman" w:cs="Times New Roman"/>
                <w:color w:val="000000"/>
                <w:sz w:val="18"/>
                <w:szCs w:val="18"/>
              </w:rPr>
              <w:t>212</w:t>
            </w:r>
          </w:p>
        </w:tc>
        <w:tc>
          <w:tcPr>
            <w:tcW w:w="293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62C225">
            <w:pP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城乡社区支出</w:t>
            </w:r>
          </w:p>
        </w:tc>
        <w:tc>
          <w:tcPr>
            <w:tcW w:w="8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C2F80D">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1862.00</w:t>
            </w:r>
          </w:p>
        </w:tc>
        <w:tc>
          <w:tcPr>
            <w:tcW w:w="9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868623">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1862.00</w:t>
            </w:r>
          </w:p>
        </w:tc>
        <w:tc>
          <w:tcPr>
            <w:tcW w:w="8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F54961">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08CB17">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67E890">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10EA17">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A6D722">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r>
      <w:tr w14:paraId="16B3D6A2">
        <w:tblPrEx>
          <w:tblCellMar>
            <w:top w:w="0" w:type="dxa"/>
            <w:left w:w="0" w:type="dxa"/>
            <w:bottom w:w="0" w:type="dxa"/>
            <w:right w:w="0" w:type="dxa"/>
          </w:tblCellMar>
        </w:tblPrEx>
        <w:trPr>
          <w:trHeight w:val="340"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301857">
            <w:pPr>
              <w:rPr>
                <w:rFonts w:ascii="Times New Roman" w:hAnsi="Times New Roman" w:eastAsia="宋体" w:cs="Times New Roman"/>
                <w:color w:val="000000"/>
                <w:sz w:val="18"/>
                <w:szCs w:val="18"/>
              </w:rPr>
            </w:pPr>
            <w:r>
              <w:rPr>
                <w:rFonts w:ascii="Times New Roman" w:hAnsi="Times New Roman" w:cs="Times New Roman"/>
                <w:color w:val="000000"/>
                <w:sz w:val="18"/>
                <w:szCs w:val="18"/>
              </w:rPr>
              <w:t>21208</w:t>
            </w:r>
          </w:p>
        </w:tc>
        <w:tc>
          <w:tcPr>
            <w:tcW w:w="293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ABDCC6">
            <w:pPr>
              <w:rPr>
                <w:rFonts w:ascii="Times New Roman" w:hAnsi="Times New Roman" w:eastAsia="仿宋_GB2312" w:cs="Times New Roman"/>
                <w:color w:val="000000"/>
                <w:sz w:val="13"/>
              </w:rPr>
            </w:pPr>
            <w:r>
              <w:rPr>
                <w:rFonts w:ascii="Times New Roman" w:hAnsi="Times New Roman" w:eastAsia="仿宋_GB2312" w:cs="Times New Roman"/>
                <w:color w:val="000000"/>
                <w:sz w:val="15"/>
              </w:rPr>
              <w:t>国有土地使用权出让收入及对应专项债务收入安排的支出</w:t>
            </w:r>
          </w:p>
        </w:tc>
        <w:tc>
          <w:tcPr>
            <w:tcW w:w="8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E60F94">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1862.00</w:t>
            </w:r>
          </w:p>
        </w:tc>
        <w:tc>
          <w:tcPr>
            <w:tcW w:w="9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3C484F">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1862.00</w:t>
            </w:r>
          </w:p>
        </w:tc>
        <w:tc>
          <w:tcPr>
            <w:tcW w:w="8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60ED8F">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695D9C">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9354EF">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E46C52">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38724D">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r>
      <w:tr w14:paraId="660F4943">
        <w:tblPrEx>
          <w:tblCellMar>
            <w:top w:w="0" w:type="dxa"/>
            <w:left w:w="0" w:type="dxa"/>
            <w:bottom w:w="0" w:type="dxa"/>
            <w:right w:w="0" w:type="dxa"/>
          </w:tblCellMar>
        </w:tblPrEx>
        <w:trPr>
          <w:trHeight w:val="340"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56B70B">
            <w:pPr>
              <w:rPr>
                <w:rFonts w:ascii="Times New Roman" w:hAnsi="Times New Roman" w:eastAsia="宋体" w:cs="Times New Roman"/>
                <w:color w:val="000000"/>
                <w:sz w:val="18"/>
                <w:szCs w:val="18"/>
              </w:rPr>
            </w:pPr>
            <w:r>
              <w:rPr>
                <w:rFonts w:ascii="Times New Roman" w:hAnsi="Times New Roman" w:cs="Times New Roman"/>
                <w:color w:val="000000"/>
                <w:sz w:val="18"/>
                <w:szCs w:val="18"/>
              </w:rPr>
              <w:t>2120899</w:t>
            </w:r>
          </w:p>
        </w:tc>
        <w:tc>
          <w:tcPr>
            <w:tcW w:w="293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EEB0B7">
            <w:pPr>
              <w:rPr>
                <w:rFonts w:ascii="Times New Roman" w:hAnsi="Times New Roman" w:eastAsia="仿宋_GB2312" w:cs="Times New Roman"/>
                <w:color w:val="000000"/>
                <w:sz w:val="13"/>
              </w:rPr>
            </w:pPr>
            <w:r>
              <w:rPr>
                <w:rFonts w:ascii="Times New Roman" w:hAnsi="Times New Roman" w:eastAsia="仿宋_GB2312" w:cs="Times New Roman"/>
                <w:color w:val="000000"/>
                <w:sz w:val="13"/>
              </w:rPr>
              <w:t xml:space="preserve">  其他国有土地使用权出让收入安排的支出</w:t>
            </w:r>
          </w:p>
        </w:tc>
        <w:tc>
          <w:tcPr>
            <w:tcW w:w="8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E48F52">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1862.00</w:t>
            </w:r>
          </w:p>
        </w:tc>
        <w:tc>
          <w:tcPr>
            <w:tcW w:w="9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03218C">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1862.00</w:t>
            </w:r>
          </w:p>
        </w:tc>
        <w:tc>
          <w:tcPr>
            <w:tcW w:w="8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2034B4">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F18A9E">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3E135A">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C05223">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CC9837">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r>
      <w:tr w14:paraId="4DF5FDE3">
        <w:tblPrEx>
          <w:tblCellMar>
            <w:top w:w="0" w:type="dxa"/>
            <w:left w:w="0" w:type="dxa"/>
            <w:bottom w:w="0" w:type="dxa"/>
            <w:right w:w="0" w:type="dxa"/>
          </w:tblCellMar>
        </w:tblPrEx>
        <w:trPr>
          <w:trHeight w:val="340"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3CF8E6">
            <w:pPr>
              <w:rPr>
                <w:rFonts w:ascii="Times New Roman" w:hAnsi="Times New Roman" w:eastAsia="宋体" w:cs="Times New Roman"/>
                <w:color w:val="000000"/>
                <w:sz w:val="18"/>
                <w:szCs w:val="18"/>
              </w:rPr>
            </w:pPr>
            <w:r>
              <w:rPr>
                <w:rFonts w:ascii="Times New Roman" w:hAnsi="Times New Roman" w:cs="Times New Roman"/>
                <w:color w:val="000000"/>
                <w:sz w:val="18"/>
                <w:szCs w:val="18"/>
              </w:rPr>
              <w:t>221</w:t>
            </w:r>
          </w:p>
        </w:tc>
        <w:tc>
          <w:tcPr>
            <w:tcW w:w="293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C9E1C9">
            <w:pPr>
              <w:rPr>
                <w:rFonts w:ascii="Times New Roman" w:hAnsi="Times New Roman" w:eastAsia="仿宋_GB2312" w:cs="Times New Roman"/>
                <w:color w:val="000000"/>
                <w:sz w:val="18"/>
              </w:rPr>
            </w:pPr>
            <w:r>
              <w:rPr>
                <w:rFonts w:ascii="Times New Roman" w:hAnsi="Times New Roman" w:eastAsia="仿宋_GB2312" w:cs="Times New Roman"/>
                <w:color w:val="000000"/>
                <w:sz w:val="18"/>
              </w:rPr>
              <w:t>住房保障支出</w:t>
            </w:r>
          </w:p>
        </w:tc>
        <w:tc>
          <w:tcPr>
            <w:tcW w:w="8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17CAFA">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2871.89</w:t>
            </w:r>
          </w:p>
        </w:tc>
        <w:tc>
          <w:tcPr>
            <w:tcW w:w="9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488FAB">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2871.89</w:t>
            </w:r>
          </w:p>
        </w:tc>
        <w:tc>
          <w:tcPr>
            <w:tcW w:w="8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53A2B5">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4B03C1">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2977FA">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B3BC32">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0F2B8C">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r>
      <w:tr w14:paraId="03CD5462">
        <w:tblPrEx>
          <w:tblCellMar>
            <w:top w:w="0" w:type="dxa"/>
            <w:left w:w="0" w:type="dxa"/>
            <w:bottom w:w="0" w:type="dxa"/>
            <w:right w:w="0" w:type="dxa"/>
          </w:tblCellMar>
        </w:tblPrEx>
        <w:trPr>
          <w:trHeight w:val="340"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AB404D">
            <w:pPr>
              <w:rPr>
                <w:rFonts w:ascii="Times New Roman" w:hAnsi="Times New Roman" w:eastAsia="宋体" w:cs="Times New Roman"/>
                <w:color w:val="000000"/>
                <w:sz w:val="18"/>
                <w:szCs w:val="18"/>
              </w:rPr>
            </w:pPr>
            <w:r>
              <w:rPr>
                <w:rFonts w:ascii="Times New Roman" w:hAnsi="Times New Roman" w:cs="Times New Roman"/>
                <w:color w:val="000000"/>
                <w:sz w:val="18"/>
                <w:szCs w:val="18"/>
              </w:rPr>
              <w:t>22102</w:t>
            </w:r>
          </w:p>
        </w:tc>
        <w:tc>
          <w:tcPr>
            <w:tcW w:w="293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800B87">
            <w:pPr>
              <w:rPr>
                <w:rFonts w:ascii="Times New Roman" w:hAnsi="Times New Roman" w:eastAsia="仿宋_GB2312" w:cs="Times New Roman"/>
                <w:color w:val="000000"/>
                <w:sz w:val="18"/>
              </w:rPr>
            </w:pPr>
            <w:r>
              <w:rPr>
                <w:rFonts w:ascii="Times New Roman" w:hAnsi="Times New Roman" w:eastAsia="仿宋_GB2312" w:cs="Times New Roman"/>
                <w:color w:val="000000"/>
                <w:sz w:val="18"/>
              </w:rPr>
              <w:t>住房改革支出</w:t>
            </w:r>
          </w:p>
        </w:tc>
        <w:tc>
          <w:tcPr>
            <w:tcW w:w="8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E9D787">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2871.89</w:t>
            </w:r>
          </w:p>
        </w:tc>
        <w:tc>
          <w:tcPr>
            <w:tcW w:w="9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9CFFE8">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2871.89</w:t>
            </w:r>
          </w:p>
        </w:tc>
        <w:tc>
          <w:tcPr>
            <w:tcW w:w="8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71BCD0">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B080AC">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D359CD">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FB86D6">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4CF2C7">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r>
      <w:tr w14:paraId="1154BD99">
        <w:tblPrEx>
          <w:tblCellMar>
            <w:top w:w="0" w:type="dxa"/>
            <w:left w:w="0" w:type="dxa"/>
            <w:bottom w:w="0" w:type="dxa"/>
            <w:right w:w="0" w:type="dxa"/>
          </w:tblCellMar>
        </w:tblPrEx>
        <w:trPr>
          <w:trHeight w:val="340"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51AA6B">
            <w:pPr>
              <w:rPr>
                <w:rFonts w:ascii="Times New Roman" w:hAnsi="Times New Roman" w:eastAsia="宋体" w:cs="Times New Roman"/>
                <w:color w:val="000000"/>
                <w:sz w:val="18"/>
                <w:szCs w:val="18"/>
              </w:rPr>
            </w:pPr>
            <w:r>
              <w:rPr>
                <w:rFonts w:ascii="Times New Roman" w:hAnsi="Times New Roman" w:cs="Times New Roman"/>
                <w:color w:val="000000"/>
                <w:sz w:val="18"/>
                <w:szCs w:val="18"/>
              </w:rPr>
              <w:t>2210201</w:t>
            </w:r>
          </w:p>
        </w:tc>
        <w:tc>
          <w:tcPr>
            <w:tcW w:w="293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3E9BD4">
            <w:pPr>
              <w:rPr>
                <w:rFonts w:ascii="Times New Roman" w:hAnsi="Times New Roman" w:eastAsia="仿宋_GB2312" w:cs="Times New Roman"/>
                <w:color w:val="000000"/>
                <w:sz w:val="18"/>
              </w:rPr>
            </w:pPr>
            <w:r>
              <w:rPr>
                <w:rFonts w:ascii="Times New Roman" w:hAnsi="Times New Roman" w:eastAsia="仿宋_GB2312" w:cs="Times New Roman"/>
                <w:color w:val="000000"/>
                <w:sz w:val="18"/>
              </w:rPr>
              <w:t>住房公积金</w:t>
            </w:r>
          </w:p>
        </w:tc>
        <w:tc>
          <w:tcPr>
            <w:tcW w:w="8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3A8615">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2871.89</w:t>
            </w:r>
          </w:p>
        </w:tc>
        <w:tc>
          <w:tcPr>
            <w:tcW w:w="9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BC9752">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2871.89</w:t>
            </w:r>
          </w:p>
        </w:tc>
        <w:tc>
          <w:tcPr>
            <w:tcW w:w="8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EA8B16">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D99F18">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D321B9">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3546AA">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7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44D77E">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r>
      <w:tr w14:paraId="688F750D">
        <w:tblPrEx>
          <w:tblCellMar>
            <w:top w:w="0" w:type="dxa"/>
            <w:left w:w="0" w:type="dxa"/>
            <w:bottom w:w="0" w:type="dxa"/>
            <w:right w:w="0" w:type="dxa"/>
          </w:tblCellMar>
        </w:tblPrEx>
        <w:trPr>
          <w:trHeight w:val="340" w:hRule="atLeast"/>
          <w:jc w:val="center"/>
        </w:trPr>
        <w:tc>
          <w:tcPr>
            <w:tcW w:w="9280" w:type="dxa"/>
            <w:gridSpan w:val="11"/>
            <w:tcBorders>
              <w:top w:val="nil"/>
              <w:left w:val="nil"/>
              <w:bottom w:val="nil"/>
              <w:right w:val="nil"/>
            </w:tcBorders>
            <w:shd w:val="clear" w:color="auto" w:fill="auto"/>
            <w:noWrap/>
            <w:tcMar>
              <w:top w:w="15" w:type="dxa"/>
              <w:left w:w="15" w:type="dxa"/>
              <w:right w:w="15" w:type="dxa"/>
            </w:tcMar>
            <w:vAlign w:val="center"/>
          </w:tcPr>
          <w:p w14:paraId="59F71E7D">
            <w:pPr>
              <w:widowControl/>
              <w:jc w:val="lef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注：本表反映部门本年度取得的各项收入情况。</w:t>
            </w:r>
          </w:p>
        </w:tc>
      </w:tr>
    </w:tbl>
    <w:p w14:paraId="3871BA88">
      <w:pPr>
        <w:jc w:val="left"/>
        <w:rPr>
          <w:rFonts w:ascii="Times New Roman" w:hAnsi="Times New Roman" w:cs="Times New Roman"/>
        </w:rPr>
      </w:pPr>
    </w:p>
    <w:p w14:paraId="2F4BFC95">
      <w:pPr>
        <w:rPr>
          <w:rFonts w:ascii="Times New Roman" w:hAnsi="Times New Roman" w:cs="Times New Roman"/>
        </w:rPr>
      </w:pPr>
      <w:r>
        <w:rPr>
          <w:rFonts w:ascii="Times New Roman" w:hAnsi="Times New Roman" w:cs="Times New Roman"/>
        </w:rPr>
        <w:br w:type="page"/>
      </w:r>
    </w:p>
    <w:tbl>
      <w:tblPr>
        <w:tblStyle w:val="9"/>
        <w:tblW w:w="9518" w:type="dxa"/>
        <w:jc w:val="center"/>
        <w:tblLayout w:type="fixed"/>
        <w:tblCellMar>
          <w:top w:w="0" w:type="dxa"/>
          <w:left w:w="0" w:type="dxa"/>
          <w:bottom w:w="0" w:type="dxa"/>
          <w:right w:w="0" w:type="dxa"/>
        </w:tblCellMar>
      </w:tblPr>
      <w:tblGrid>
        <w:gridCol w:w="941"/>
        <w:gridCol w:w="53"/>
        <w:gridCol w:w="111"/>
        <w:gridCol w:w="1359"/>
        <w:gridCol w:w="1161"/>
        <w:gridCol w:w="1161"/>
        <w:gridCol w:w="1161"/>
        <w:gridCol w:w="1161"/>
        <w:gridCol w:w="1161"/>
        <w:gridCol w:w="1249"/>
      </w:tblGrid>
      <w:tr w14:paraId="14C9B4C7">
        <w:tblPrEx>
          <w:tblCellMar>
            <w:top w:w="0" w:type="dxa"/>
            <w:left w:w="0" w:type="dxa"/>
            <w:bottom w:w="0" w:type="dxa"/>
            <w:right w:w="0" w:type="dxa"/>
          </w:tblCellMar>
        </w:tblPrEx>
        <w:trPr>
          <w:trHeight w:val="340" w:hRule="atLeast"/>
          <w:jc w:val="center"/>
        </w:trPr>
        <w:tc>
          <w:tcPr>
            <w:tcW w:w="9518" w:type="dxa"/>
            <w:gridSpan w:val="10"/>
            <w:tcBorders>
              <w:top w:val="nil"/>
              <w:left w:val="nil"/>
              <w:bottom w:val="nil"/>
              <w:right w:val="nil"/>
            </w:tcBorders>
            <w:shd w:val="clear" w:color="auto" w:fill="auto"/>
            <w:noWrap/>
            <w:tcMar>
              <w:top w:w="15" w:type="dxa"/>
              <w:left w:w="15" w:type="dxa"/>
              <w:right w:w="15" w:type="dxa"/>
            </w:tcMar>
            <w:vAlign w:val="center"/>
          </w:tcPr>
          <w:p w14:paraId="1ED04A7E">
            <w:pPr>
              <w:widowControl/>
              <w:jc w:val="center"/>
              <w:textAlignment w:val="center"/>
              <w:rPr>
                <w:rFonts w:ascii="Times New Roman" w:hAnsi="Times New Roman" w:eastAsia="黑体" w:cs="Times New Roman"/>
                <w:color w:val="000000"/>
                <w:sz w:val="32"/>
                <w:szCs w:val="32"/>
              </w:rPr>
            </w:pPr>
            <w:r>
              <w:rPr>
                <w:rFonts w:ascii="Times New Roman" w:hAnsi="Times New Roman" w:eastAsia="黑体" w:cs="Times New Roman"/>
                <w:color w:val="000000"/>
                <w:kern w:val="0"/>
                <w:sz w:val="32"/>
                <w:szCs w:val="32"/>
              </w:rPr>
              <w:t>支出决算表</w:t>
            </w:r>
          </w:p>
        </w:tc>
      </w:tr>
      <w:tr w14:paraId="547135CD">
        <w:tblPrEx>
          <w:tblCellMar>
            <w:top w:w="0" w:type="dxa"/>
            <w:left w:w="0" w:type="dxa"/>
            <w:bottom w:w="0" w:type="dxa"/>
            <w:right w:w="0" w:type="dxa"/>
          </w:tblCellMar>
        </w:tblPrEx>
        <w:trPr>
          <w:trHeight w:val="340" w:hRule="atLeast"/>
          <w:jc w:val="center"/>
        </w:trPr>
        <w:tc>
          <w:tcPr>
            <w:tcW w:w="941" w:type="dxa"/>
            <w:tcBorders>
              <w:top w:val="nil"/>
              <w:left w:val="nil"/>
              <w:bottom w:val="nil"/>
              <w:right w:val="nil"/>
            </w:tcBorders>
            <w:shd w:val="clear" w:color="auto" w:fill="auto"/>
            <w:noWrap/>
            <w:tcMar>
              <w:top w:w="15" w:type="dxa"/>
              <w:left w:w="15" w:type="dxa"/>
              <w:right w:w="15" w:type="dxa"/>
            </w:tcMar>
            <w:vAlign w:val="bottom"/>
          </w:tcPr>
          <w:p w14:paraId="2EDA9B74">
            <w:pPr>
              <w:rPr>
                <w:rFonts w:ascii="Times New Roman" w:hAnsi="Times New Roman" w:cs="Times New Roman"/>
                <w:color w:val="000000"/>
                <w:sz w:val="20"/>
                <w:szCs w:val="20"/>
              </w:rPr>
            </w:pPr>
          </w:p>
        </w:tc>
        <w:tc>
          <w:tcPr>
            <w:tcW w:w="53" w:type="dxa"/>
            <w:tcBorders>
              <w:top w:val="nil"/>
              <w:left w:val="nil"/>
              <w:bottom w:val="nil"/>
              <w:right w:val="nil"/>
            </w:tcBorders>
            <w:shd w:val="clear" w:color="auto" w:fill="auto"/>
            <w:noWrap/>
            <w:tcMar>
              <w:top w:w="15" w:type="dxa"/>
              <w:left w:w="15" w:type="dxa"/>
              <w:right w:w="15" w:type="dxa"/>
            </w:tcMar>
            <w:vAlign w:val="bottom"/>
          </w:tcPr>
          <w:p w14:paraId="0A5BAC2C">
            <w:pPr>
              <w:rPr>
                <w:rFonts w:ascii="Times New Roman" w:hAnsi="Times New Roman" w:cs="Times New Roman"/>
                <w:color w:val="000000"/>
                <w:sz w:val="20"/>
                <w:szCs w:val="20"/>
              </w:rPr>
            </w:pPr>
          </w:p>
        </w:tc>
        <w:tc>
          <w:tcPr>
            <w:tcW w:w="111" w:type="dxa"/>
            <w:tcBorders>
              <w:top w:val="nil"/>
              <w:left w:val="nil"/>
              <w:bottom w:val="nil"/>
              <w:right w:val="nil"/>
            </w:tcBorders>
            <w:shd w:val="clear" w:color="auto" w:fill="auto"/>
            <w:noWrap/>
            <w:tcMar>
              <w:top w:w="15" w:type="dxa"/>
              <w:left w:w="15" w:type="dxa"/>
              <w:right w:w="15" w:type="dxa"/>
            </w:tcMar>
            <w:vAlign w:val="bottom"/>
          </w:tcPr>
          <w:p w14:paraId="09E18E42">
            <w:pPr>
              <w:rPr>
                <w:rFonts w:ascii="Times New Roman" w:hAnsi="Times New Roman" w:cs="Times New Roman"/>
                <w:color w:val="000000"/>
                <w:sz w:val="20"/>
                <w:szCs w:val="20"/>
              </w:rPr>
            </w:pPr>
          </w:p>
        </w:tc>
        <w:tc>
          <w:tcPr>
            <w:tcW w:w="1359" w:type="dxa"/>
            <w:tcBorders>
              <w:top w:val="nil"/>
              <w:left w:val="nil"/>
              <w:bottom w:val="nil"/>
              <w:right w:val="nil"/>
            </w:tcBorders>
            <w:shd w:val="clear" w:color="auto" w:fill="auto"/>
            <w:noWrap/>
            <w:tcMar>
              <w:top w:w="15" w:type="dxa"/>
              <w:left w:w="15" w:type="dxa"/>
              <w:right w:w="15" w:type="dxa"/>
            </w:tcMar>
            <w:vAlign w:val="bottom"/>
          </w:tcPr>
          <w:p w14:paraId="0F39E588">
            <w:pPr>
              <w:rPr>
                <w:rFonts w:ascii="Times New Roman" w:hAnsi="Times New Roman" w:cs="Times New Roman"/>
                <w:color w:val="000000"/>
                <w:sz w:val="20"/>
                <w:szCs w:val="20"/>
              </w:rPr>
            </w:pPr>
          </w:p>
        </w:tc>
        <w:tc>
          <w:tcPr>
            <w:tcW w:w="1161" w:type="dxa"/>
            <w:tcBorders>
              <w:top w:val="nil"/>
              <w:left w:val="nil"/>
              <w:bottom w:val="nil"/>
              <w:right w:val="nil"/>
            </w:tcBorders>
            <w:shd w:val="clear" w:color="auto" w:fill="auto"/>
            <w:noWrap/>
            <w:tcMar>
              <w:top w:w="15" w:type="dxa"/>
              <w:left w:w="15" w:type="dxa"/>
              <w:right w:w="15" w:type="dxa"/>
            </w:tcMar>
            <w:vAlign w:val="bottom"/>
          </w:tcPr>
          <w:p w14:paraId="6541D2CB">
            <w:pPr>
              <w:rPr>
                <w:rFonts w:ascii="Times New Roman" w:hAnsi="Times New Roman" w:cs="Times New Roman"/>
                <w:color w:val="000000"/>
                <w:sz w:val="20"/>
                <w:szCs w:val="20"/>
              </w:rPr>
            </w:pPr>
          </w:p>
        </w:tc>
        <w:tc>
          <w:tcPr>
            <w:tcW w:w="1161" w:type="dxa"/>
            <w:tcBorders>
              <w:top w:val="nil"/>
              <w:left w:val="nil"/>
              <w:bottom w:val="nil"/>
              <w:right w:val="nil"/>
            </w:tcBorders>
            <w:shd w:val="clear" w:color="auto" w:fill="auto"/>
            <w:noWrap/>
            <w:tcMar>
              <w:top w:w="15" w:type="dxa"/>
              <w:left w:w="15" w:type="dxa"/>
              <w:right w:w="15" w:type="dxa"/>
            </w:tcMar>
            <w:vAlign w:val="bottom"/>
          </w:tcPr>
          <w:p w14:paraId="250155DE">
            <w:pPr>
              <w:rPr>
                <w:rFonts w:ascii="Times New Roman" w:hAnsi="Times New Roman" w:cs="Times New Roman"/>
                <w:color w:val="000000"/>
                <w:sz w:val="20"/>
                <w:szCs w:val="20"/>
              </w:rPr>
            </w:pPr>
          </w:p>
        </w:tc>
        <w:tc>
          <w:tcPr>
            <w:tcW w:w="1161" w:type="dxa"/>
            <w:tcBorders>
              <w:top w:val="nil"/>
              <w:left w:val="nil"/>
              <w:bottom w:val="nil"/>
              <w:right w:val="nil"/>
            </w:tcBorders>
            <w:shd w:val="clear" w:color="auto" w:fill="auto"/>
            <w:noWrap/>
            <w:tcMar>
              <w:top w:w="15" w:type="dxa"/>
              <w:left w:w="15" w:type="dxa"/>
              <w:right w:w="15" w:type="dxa"/>
            </w:tcMar>
            <w:vAlign w:val="bottom"/>
          </w:tcPr>
          <w:p w14:paraId="7ED8AADE">
            <w:pPr>
              <w:rPr>
                <w:rFonts w:ascii="Times New Roman" w:hAnsi="Times New Roman" w:cs="Times New Roman"/>
                <w:color w:val="000000"/>
                <w:sz w:val="20"/>
                <w:szCs w:val="20"/>
              </w:rPr>
            </w:pPr>
          </w:p>
        </w:tc>
        <w:tc>
          <w:tcPr>
            <w:tcW w:w="1161" w:type="dxa"/>
            <w:tcBorders>
              <w:top w:val="nil"/>
              <w:left w:val="nil"/>
              <w:bottom w:val="nil"/>
              <w:right w:val="nil"/>
            </w:tcBorders>
            <w:shd w:val="clear" w:color="auto" w:fill="auto"/>
            <w:noWrap/>
            <w:tcMar>
              <w:top w:w="15" w:type="dxa"/>
              <w:left w:w="15" w:type="dxa"/>
              <w:right w:w="15" w:type="dxa"/>
            </w:tcMar>
            <w:vAlign w:val="bottom"/>
          </w:tcPr>
          <w:p w14:paraId="17A6D444">
            <w:pPr>
              <w:rPr>
                <w:rFonts w:ascii="Times New Roman" w:hAnsi="Times New Roman" w:cs="Times New Roman"/>
                <w:color w:val="000000"/>
                <w:sz w:val="20"/>
                <w:szCs w:val="20"/>
              </w:rPr>
            </w:pPr>
          </w:p>
        </w:tc>
        <w:tc>
          <w:tcPr>
            <w:tcW w:w="1161" w:type="dxa"/>
            <w:tcBorders>
              <w:top w:val="nil"/>
              <w:left w:val="nil"/>
              <w:bottom w:val="nil"/>
              <w:right w:val="nil"/>
            </w:tcBorders>
            <w:shd w:val="clear" w:color="auto" w:fill="auto"/>
            <w:noWrap/>
            <w:tcMar>
              <w:top w:w="15" w:type="dxa"/>
              <w:left w:w="15" w:type="dxa"/>
              <w:right w:w="15" w:type="dxa"/>
            </w:tcMar>
            <w:vAlign w:val="bottom"/>
          </w:tcPr>
          <w:p w14:paraId="49828983">
            <w:pPr>
              <w:rPr>
                <w:rFonts w:ascii="Times New Roman" w:hAnsi="Times New Roman" w:cs="Times New Roman"/>
                <w:color w:val="000000"/>
                <w:sz w:val="20"/>
                <w:szCs w:val="20"/>
              </w:rPr>
            </w:pPr>
          </w:p>
        </w:tc>
        <w:tc>
          <w:tcPr>
            <w:tcW w:w="1249" w:type="dxa"/>
            <w:tcBorders>
              <w:top w:val="nil"/>
              <w:left w:val="nil"/>
              <w:bottom w:val="nil"/>
              <w:right w:val="nil"/>
            </w:tcBorders>
            <w:shd w:val="clear" w:color="auto" w:fill="auto"/>
            <w:noWrap/>
            <w:tcMar>
              <w:top w:w="15" w:type="dxa"/>
              <w:left w:w="15" w:type="dxa"/>
              <w:right w:w="15" w:type="dxa"/>
            </w:tcMar>
            <w:vAlign w:val="bottom"/>
          </w:tcPr>
          <w:p w14:paraId="63A75E74">
            <w:pPr>
              <w:widowControl/>
              <w:jc w:val="right"/>
              <w:textAlignment w:val="bottom"/>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rPr>
              <w:t>公开03表</w:t>
            </w:r>
          </w:p>
        </w:tc>
      </w:tr>
      <w:tr w14:paraId="5E5BBCFC">
        <w:tblPrEx>
          <w:tblCellMar>
            <w:top w:w="0" w:type="dxa"/>
            <w:left w:w="0" w:type="dxa"/>
            <w:bottom w:w="0" w:type="dxa"/>
            <w:right w:w="0" w:type="dxa"/>
          </w:tblCellMar>
        </w:tblPrEx>
        <w:trPr>
          <w:trHeight w:val="340" w:hRule="atLeast"/>
          <w:jc w:val="center"/>
        </w:trPr>
        <w:tc>
          <w:tcPr>
            <w:tcW w:w="941" w:type="dxa"/>
            <w:tcBorders>
              <w:top w:val="nil"/>
              <w:left w:val="nil"/>
              <w:bottom w:val="nil"/>
              <w:right w:val="nil"/>
            </w:tcBorders>
            <w:shd w:val="clear" w:color="auto" w:fill="auto"/>
            <w:noWrap/>
            <w:tcMar>
              <w:top w:w="15" w:type="dxa"/>
              <w:left w:w="15" w:type="dxa"/>
              <w:right w:w="15" w:type="dxa"/>
            </w:tcMar>
            <w:vAlign w:val="bottom"/>
          </w:tcPr>
          <w:p w14:paraId="747DD69E">
            <w:pPr>
              <w:widowControl/>
              <w:jc w:val="left"/>
              <w:textAlignment w:val="bottom"/>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rPr>
              <w:t>部门：</w:t>
            </w:r>
          </w:p>
        </w:tc>
        <w:tc>
          <w:tcPr>
            <w:tcW w:w="53" w:type="dxa"/>
            <w:tcBorders>
              <w:top w:val="nil"/>
              <w:left w:val="nil"/>
              <w:bottom w:val="nil"/>
              <w:right w:val="nil"/>
            </w:tcBorders>
            <w:shd w:val="clear" w:color="auto" w:fill="auto"/>
            <w:noWrap/>
            <w:tcMar>
              <w:top w:w="15" w:type="dxa"/>
              <w:left w:w="15" w:type="dxa"/>
              <w:right w:w="15" w:type="dxa"/>
            </w:tcMar>
            <w:vAlign w:val="bottom"/>
          </w:tcPr>
          <w:p w14:paraId="1CA1441E">
            <w:pPr>
              <w:rPr>
                <w:rFonts w:ascii="Times New Roman" w:hAnsi="Times New Roman" w:cs="Times New Roman"/>
                <w:color w:val="000000"/>
                <w:sz w:val="20"/>
                <w:szCs w:val="20"/>
              </w:rPr>
            </w:pPr>
          </w:p>
        </w:tc>
        <w:tc>
          <w:tcPr>
            <w:tcW w:w="111" w:type="dxa"/>
            <w:tcBorders>
              <w:top w:val="nil"/>
              <w:left w:val="nil"/>
              <w:bottom w:val="nil"/>
              <w:right w:val="nil"/>
            </w:tcBorders>
            <w:shd w:val="clear" w:color="auto" w:fill="auto"/>
            <w:noWrap/>
            <w:tcMar>
              <w:top w:w="15" w:type="dxa"/>
              <w:left w:w="15" w:type="dxa"/>
              <w:right w:w="15" w:type="dxa"/>
            </w:tcMar>
            <w:vAlign w:val="bottom"/>
          </w:tcPr>
          <w:p w14:paraId="6AAEBE92">
            <w:pPr>
              <w:rPr>
                <w:rFonts w:ascii="Times New Roman" w:hAnsi="Times New Roman" w:cs="Times New Roman"/>
                <w:color w:val="000000"/>
                <w:sz w:val="20"/>
                <w:szCs w:val="20"/>
              </w:rPr>
            </w:pPr>
          </w:p>
        </w:tc>
        <w:tc>
          <w:tcPr>
            <w:tcW w:w="1359" w:type="dxa"/>
            <w:tcBorders>
              <w:top w:val="nil"/>
              <w:left w:val="nil"/>
              <w:bottom w:val="nil"/>
              <w:right w:val="nil"/>
            </w:tcBorders>
            <w:shd w:val="clear" w:color="auto" w:fill="auto"/>
            <w:noWrap/>
            <w:tcMar>
              <w:top w:w="15" w:type="dxa"/>
              <w:left w:w="15" w:type="dxa"/>
              <w:right w:w="15" w:type="dxa"/>
            </w:tcMar>
            <w:vAlign w:val="bottom"/>
          </w:tcPr>
          <w:p w14:paraId="1DEDA7E1">
            <w:pPr>
              <w:rPr>
                <w:rFonts w:ascii="Times New Roman" w:hAnsi="Times New Roman" w:cs="Times New Roman"/>
                <w:color w:val="000000"/>
                <w:sz w:val="20"/>
                <w:szCs w:val="20"/>
              </w:rPr>
            </w:pPr>
            <w:r>
              <w:rPr>
                <w:rFonts w:ascii="Times New Roman" w:hAnsi="Times New Roman" w:cs="Times New Roman"/>
                <w:color w:val="000000"/>
                <w:sz w:val="20"/>
                <w:szCs w:val="20"/>
              </w:rPr>
              <w:t>保定市公安局</w:t>
            </w:r>
          </w:p>
        </w:tc>
        <w:tc>
          <w:tcPr>
            <w:tcW w:w="1161" w:type="dxa"/>
            <w:tcBorders>
              <w:top w:val="nil"/>
              <w:left w:val="nil"/>
              <w:bottom w:val="nil"/>
              <w:right w:val="nil"/>
            </w:tcBorders>
            <w:shd w:val="clear" w:color="auto" w:fill="auto"/>
            <w:noWrap/>
            <w:tcMar>
              <w:top w:w="15" w:type="dxa"/>
              <w:left w:w="15" w:type="dxa"/>
              <w:right w:w="15" w:type="dxa"/>
            </w:tcMar>
            <w:vAlign w:val="bottom"/>
          </w:tcPr>
          <w:p w14:paraId="06546F28">
            <w:pPr>
              <w:rPr>
                <w:rFonts w:ascii="Times New Roman" w:hAnsi="Times New Roman" w:cs="Times New Roman"/>
                <w:color w:val="000000"/>
                <w:sz w:val="20"/>
                <w:szCs w:val="20"/>
              </w:rPr>
            </w:pPr>
          </w:p>
        </w:tc>
        <w:tc>
          <w:tcPr>
            <w:tcW w:w="1161" w:type="dxa"/>
            <w:tcBorders>
              <w:top w:val="nil"/>
              <w:left w:val="nil"/>
              <w:bottom w:val="nil"/>
              <w:right w:val="nil"/>
            </w:tcBorders>
            <w:shd w:val="clear" w:color="auto" w:fill="auto"/>
            <w:noWrap/>
            <w:tcMar>
              <w:top w:w="15" w:type="dxa"/>
              <w:left w:w="15" w:type="dxa"/>
              <w:right w:w="15" w:type="dxa"/>
            </w:tcMar>
            <w:vAlign w:val="bottom"/>
          </w:tcPr>
          <w:p w14:paraId="025BFA8F">
            <w:pPr>
              <w:rPr>
                <w:rFonts w:ascii="Times New Roman" w:hAnsi="Times New Roman" w:cs="Times New Roman"/>
                <w:color w:val="000000"/>
                <w:sz w:val="20"/>
                <w:szCs w:val="20"/>
              </w:rPr>
            </w:pPr>
          </w:p>
        </w:tc>
        <w:tc>
          <w:tcPr>
            <w:tcW w:w="1161" w:type="dxa"/>
            <w:tcBorders>
              <w:top w:val="nil"/>
              <w:left w:val="nil"/>
              <w:bottom w:val="nil"/>
              <w:right w:val="nil"/>
            </w:tcBorders>
            <w:shd w:val="clear" w:color="auto" w:fill="auto"/>
            <w:noWrap/>
            <w:tcMar>
              <w:top w:w="15" w:type="dxa"/>
              <w:left w:w="15" w:type="dxa"/>
              <w:right w:w="15" w:type="dxa"/>
            </w:tcMar>
            <w:vAlign w:val="bottom"/>
          </w:tcPr>
          <w:p w14:paraId="4F7A3D1A">
            <w:pPr>
              <w:rPr>
                <w:rFonts w:ascii="Times New Roman" w:hAnsi="Times New Roman" w:cs="Times New Roman"/>
                <w:color w:val="000000"/>
                <w:sz w:val="20"/>
                <w:szCs w:val="20"/>
              </w:rPr>
            </w:pPr>
          </w:p>
        </w:tc>
        <w:tc>
          <w:tcPr>
            <w:tcW w:w="1161" w:type="dxa"/>
            <w:tcBorders>
              <w:top w:val="nil"/>
              <w:left w:val="nil"/>
              <w:bottom w:val="nil"/>
              <w:right w:val="nil"/>
            </w:tcBorders>
            <w:shd w:val="clear" w:color="auto" w:fill="auto"/>
            <w:noWrap/>
            <w:tcMar>
              <w:top w:w="15" w:type="dxa"/>
              <w:left w:w="15" w:type="dxa"/>
              <w:right w:w="15" w:type="dxa"/>
            </w:tcMar>
            <w:vAlign w:val="bottom"/>
          </w:tcPr>
          <w:p w14:paraId="52A4CC08">
            <w:pPr>
              <w:rPr>
                <w:rFonts w:ascii="Times New Roman" w:hAnsi="Times New Roman" w:cs="Times New Roman"/>
                <w:color w:val="000000"/>
                <w:sz w:val="20"/>
                <w:szCs w:val="20"/>
              </w:rPr>
            </w:pPr>
          </w:p>
        </w:tc>
        <w:tc>
          <w:tcPr>
            <w:tcW w:w="2410" w:type="dxa"/>
            <w:gridSpan w:val="2"/>
            <w:tcBorders>
              <w:top w:val="nil"/>
              <w:left w:val="nil"/>
              <w:bottom w:val="nil"/>
              <w:right w:val="nil"/>
            </w:tcBorders>
            <w:shd w:val="clear" w:color="auto" w:fill="auto"/>
            <w:noWrap/>
            <w:tcMar>
              <w:top w:w="15" w:type="dxa"/>
              <w:left w:w="15" w:type="dxa"/>
              <w:right w:w="15" w:type="dxa"/>
            </w:tcMar>
            <w:vAlign w:val="bottom"/>
          </w:tcPr>
          <w:p w14:paraId="65860BC6">
            <w:pPr>
              <w:widowControl/>
              <w:jc w:val="right"/>
              <w:textAlignment w:val="bottom"/>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rPr>
              <w:t>金额单位：万元</w:t>
            </w:r>
          </w:p>
        </w:tc>
      </w:tr>
      <w:tr w14:paraId="26549B96">
        <w:tblPrEx>
          <w:tblCellMar>
            <w:top w:w="0" w:type="dxa"/>
            <w:left w:w="0" w:type="dxa"/>
            <w:bottom w:w="0" w:type="dxa"/>
            <w:right w:w="0" w:type="dxa"/>
          </w:tblCellMar>
        </w:tblPrEx>
        <w:trPr>
          <w:trHeight w:val="340" w:hRule="atLeast"/>
          <w:jc w:val="center"/>
        </w:trPr>
        <w:tc>
          <w:tcPr>
            <w:tcW w:w="2464"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E1A818">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项目</w:t>
            </w:r>
          </w:p>
        </w:tc>
        <w:tc>
          <w:tcPr>
            <w:tcW w:w="1161"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0D3AB78">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本年支出合计</w:t>
            </w:r>
          </w:p>
        </w:tc>
        <w:tc>
          <w:tcPr>
            <w:tcW w:w="1161"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EFBCC64">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基本支出</w:t>
            </w:r>
          </w:p>
        </w:tc>
        <w:tc>
          <w:tcPr>
            <w:tcW w:w="1161"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D32DAB3">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项目支出</w:t>
            </w:r>
          </w:p>
        </w:tc>
        <w:tc>
          <w:tcPr>
            <w:tcW w:w="1161"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12C0C4D">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上缴上级支出</w:t>
            </w:r>
          </w:p>
        </w:tc>
        <w:tc>
          <w:tcPr>
            <w:tcW w:w="1161"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A7920AF">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经营支出</w:t>
            </w:r>
          </w:p>
        </w:tc>
        <w:tc>
          <w:tcPr>
            <w:tcW w:w="1249"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66D34A7">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对附属单位补助支出</w:t>
            </w:r>
          </w:p>
        </w:tc>
      </w:tr>
      <w:tr w14:paraId="3EF82D13">
        <w:tblPrEx>
          <w:tblCellMar>
            <w:top w:w="0" w:type="dxa"/>
            <w:left w:w="0" w:type="dxa"/>
            <w:bottom w:w="0" w:type="dxa"/>
            <w:right w:w="0" w:type="dxa"/>
          </w:tblCellMar>
        </w:tblPrEx>
        <w:trPr>
          <w:trHeight w:val="340" w:hRule="atLeast"/>
          <w:jc w:val="center"/>
        </w:trPr>
        <w:tc>
          <w:tcPr>
            <w:tcW w:w="1105" w:type="dxa"/>
            <w:gridSpan w:val="3"/>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3FAB00">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功能分类科目编码</w:t>
            </w:r>
          </w:p>
        </w:tc>
        <w:tc>
          <w:tcPr>
            <w:tcW w:w="1359" w:type="dxa"/>
            <w:vMerge w:val="restar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68636A">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科目名称</w:t>
            </w:r>
          </w:p>
        </w:tc>
        <w:tc>
          <w:tcPr>
            <w:tcW w:w="1161"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35F92C8">
            <w:pPr>
              <w:jc w:val="center"/>
              <w:rPr>
                <w:rFonts w:ascii="Times New Roman" w:hAnsi="Times New Roman" w:eastAsia="宋体" w:cs="Times New Roman"/>
                <w:color w:val="000000"/>
                <w:sz w:val="22"/>
              </w:rPr>
            </w:pPr>
          </w:p>
        </w:tc>
        <w:tc>
          <w:tcPr>
            <w:tcW w:w="1161"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CDEA11D">
            <w:pPr>
              <w:jc w:val="center"/>
              <w:rPr>
                <w:rFonts w:ascii="Times New Roman" w:hAnsi="Times New Roman" w:eastAsia="宋体" w:cs="Times New Roman"/>
                <w:color w:val="000000"/>
                <w:sz w:val="22"/>
              </w:rPr>
            </w:pPr>
          </w:p>
        </w:tc>
        <w:tc>
          <w:tcPr>
            <w:tcW w:w="1161"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72357BD">
            <w:pPr>
              <w:jc w:val="center"/>
              <w:rPr>
                <w:rFonts w:ascii="Times New Roman" w:hAnsi="Times New Roman" w:eastAsia="宋体" w:cs="Times New Roman"/>
                <w:color w:val="000000"/>
                <w:sz w:val="22"/>
              </w:rPr>
            </w:pPr>
          </w:p>
        </w:tc>
        <w:tc>
          <w:tcPr>
            <w:tcW w:w="1161"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3D20CF3">
            <w:pPr>
              <w:jc w:val="center"/>
              <w:rPr>
                <w:rFonts w:ascii="Times New Roman" w:hAnsi="Times New Roman" w:eastAsia="宋体" w:cs="Times New Roman"/>
                <w:color w:val="000000"/>
                <w:sz w:val="22"/>
              </w:rPr>
            </w:pPr>
          </w:p>
        </w:tc>
        <w:tc>
          <w:tcPr>
            <w:tcW w:w="1161"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28414E4">
            <w:pPr>
              <w:jc w:val="center"/>
              <w:rPr>
                <w:rFonts w:ascii="Times New Roman" w:hAnsi="Times New Roman" w:eastAsia="宋体" w:cs="Times New Roman"/>
                <w:color w:val="000000"/>
                <w:sz w:val="22"/>
              </w:rPr>
            </w:pPr>
          </w:p>
        </w:tc>
        <w:tc>
          <w:tcPr>
            <w:tcW w:w="1249"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9038D74">
            <w:pPr>
              <w:jc w:val="center"/>
              <w:rPr>
                <w:rFonts w:ascii="Times New Roman" w:hAnsi="Times New Roman" w:eastAsia="宋体" w:cs="Times New Roman"/>
                <w:color w:val="000000"/>
                <w:sz w:val="22"/>
              </w:rPr>
            </w:pPr>
          </w:p>
        </w:tc>
      </w:tr>
      <w:tr w14:paraId="0BC7BEEB">
        <w:tblPrEx>
          <w:tblCellMar>
            <w:top w:w="0" w:type="dxa"/>
            <w:left w:w="0" w:type="dxa"/>
            <w:bottom w:w="0" w:type="dxa"/>
            <w:right w:w="0" w:type="dxa"/>
          </w:tblCellMar>
        </w:tblPrEx>
        <w:trPr>
          <w:trHeight w:val="340" w:hRule="atLeast"/>
          <w:jc w:val="center"/>
        </w:trPr>
        <w:tc>
          <w:tcPr>
            <w:tcW w:w="1105" w:type="dxa"/>
            <w:gridSpan w:val="3"/>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8A8260">
            <w:pPr>
              <w:jc w:val="center"/>
              <w:rPr>
                <w:rFonts w:ascii="Times New Roman" w:hAnsi="Times New Roman" w:eastAsia="宋体" w:cs="Times New Roman"/>
                <w:color w:val="000000"/>
                <w:sz w:val="22"/>
              </w:rPr>
            </w:pPr>
          </w:p>
        </w:tc>
        <w:tc>
          <w:tcPr>
            <w:tcW w:w="1359" w:type="dxa"/>
            <w:vMerge w:val="continue"/>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A479AC">
            <w:pPr>
              <w:jc w:val="center"/>
              <w:rPr>
                <w:rFonts w:ascii="Times New Roman" w:hAnsi="Times New Roman" w:eastAsia="宋体" w:cs="Times New Roman"/>
                <w:color w:val="000000"/>
                <w:sz w:val="22"/>
              </w:rPr>
            </w:pPr>
          </w:p>
        </w:tc>
        <w:tc>
          <w:tcPr>
            <w:tcW w:w="1161"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5B61174">
            <w:pPr>
              <w:jc w:val="center"/>
              <w:rPr>
                <w:rFonts w:ascii="Times New Roman" w:hAnsi="Times New Roman" w:eastAsia="宋体" w:cs="Times New Roman"/>
                <w:color w:val="000000"/>
                <w:sz w:val="22"/>
              </w:rPr>
            </w:pPr>
          </w:p>
        </w:tc>
        <w:tc>
          <w:tcPr>
            <w:tcW w:w="1161"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038CE5D">
            <w:pPr>
              <w:jc w:val="center"/>
              <w:rPr>
                <w:rFonts w:ascii="Times New Roman" w:hAnsi="Times New Roman" w:eastAsia="宋体" w:cs="Times New Roman"/>
                <w:color w:val="000000"/>
                <w:sz w:val="22"/>
              </w:rPr>
            </w:pPr>
          </w:p>
        </w:tc>
        <w:tc>
          <w:tcPr>
            <w:tcW w:w="1161"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762EAEB">
            <w:pPr>
              <w:jc w:val="center"/>
              <w:rPr>
                <w:rFonts w:ascii="Times New Roman" w:hAnsi="Times New Roman" w:eastAsia="宋体" w:cs="Times New Roman"/>
                <w:color w:val="000000"/>
                <w:sz w:val="22"/>
              </w:rPr>
            </w:pPr>
          </w:p>
        </w:tc>
        <w:tc>
          <w:tcPr>
            <w:tcW w:w="1161"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2BC8B9A">
            <w:pPr>
              <w:jc w:val="center"/>
              <w:rPr>
                <w:rFonts w:ascii="Times New Roman" w:hAnsi="Times New Roman" w:eastAsia="宋体" w:cs="Times New Roman"/>
                <w:color w:val="000000"/>
                <w:sz w:val="22"/>
              </w:rPr>
            </w:pPr>
          </w:p>
        </w:tc>
        <w:tc>
          <w:tcPr>
            <w:tcW w:w="1161"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B7FEC2B">
            <w:pPr>
              <w:jc w:val="center"/>
              <w:rPr>
                <w:rFonts w:ascii="Times New Roman" w:hAnsi="Times New Roman" w:eastAsia="宋体" w:cs="Times New Roman"/>
                <w:color w:val="000000"/>
                <w:sz w:val="22"/>
              </w:rPr>
            </w:pPr>
          </w:p>
        </w:tc>
        <w:tc>
          <w:tcPr>
            <w:tcW w:w="1249"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BF01FA7">
            <w:pPr>
              <w:jc w:val="center"/>
              <w:rPr>
                <w:rFonts w:ascii="Times New Roman" w:hAnsi="Times New Roman" w:eastAsia="宋体" w:cs="Times New Roman"/>
                <w:color w:val="000000"/>
                <w:sz w:val="22"/>
              </w:rPr>
            </w:pPr>
          </w:p>
        </w:tc>
      </w:tr>
      <w:tr w14:paraId="5A76FF37">
        <w:tblPrEx>
          <w:tblCellMar>
            <w:top w:w="0" w:type="dxa"/>
            <w:left w:w="0" w:type="dxa"/>
            <w:bottom w:w="0" w:type="dxa"/>
            <w:right w:w="0" w:type="dxa"/>
          </w:tblCellMar>
        </w:tblPrEx>
        <w:trPr>
          <w:trHeight w:val="340" w:hRule="atLeast"/>
          <w:jc w:val="center"/>
        </w:trPr>
        <w:tc>
          <w:tcPr>
            <w:tcW w:w="1105" w:type="dxa"/>
            <w:gridSpan w:val="3"/>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A589A4">
            <w:pPr>
              <w:jc w:val="center"/>
              <w:rPr>
                <w:rFonts w:ascii="Times New Roman" w:hAnsi="Times New Roman" w:eastAsia="宋体" w:cs="Times New Roman"/>
                <w:color w:val="000000"/>
                <w:sz w:val="22"/>
              </w:rPr>
            </w:pPr>
          </w:p>
        </w:tc>
        <w:tc>
          <w:tcPr>
            <w:tcW w:w="1359" w:type="dxa"/>
            <w:vMerge w:val="continue"/>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9DDAAF">
            <w:pPr>
              <w:jc w:val="center"/>
              <w:rPr>
                <w:rFonts w:ascii="Times New Roman" w:hAnsi="Times New Roman" w:eastAsia="宋体" w:cs="Times New Roman"/>
                <w:color w:val="000000"/>
                <w:sz w:val="22"/>
              </w:rPr>
            </w:pPr>
          </w:p>
        </w:tc>
        <w:tc>
          <w:tcPr>
            <w:tcW w:w="1161"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294FC1F">
            <w:pPr>
              <w:jc w:val="center"/>
              <w:rPr>
                <w:rFonts w:ascii="Times New Roman" w:hAnsi="Times New Roman" w:eastAsia="宋体" w:cs="Times New Roman"/>
                <w:color w:val="000000"/>
                <w:sz w:val="22"/>
              </w:rPr>
            </w:pPr>
          </w:p>
        </w:tc>
        <w:tc>
          <w:tcPr>
            <w:tcW w:w="1161"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A42AEAC">
            <w:pPr>
              <w:jc w:val="center"/>
              <w:rPr>
                <w:rFonts w:ascii="Times New Roman" w:hAnsi="Times New Roman" w:eastAsia="宋体" w:cs="Times New Roman"/>
                <w:color w:val="000000"/>
                <w:sz w:val="22"/>
              </w:rPr>
            </w:pPr>
          </w:p>
        </w:tc>
        <w:tc>
          <w:tcPr>
            <w:tcW w:w="1161"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5421A54">
            <w:pPr>
              <w:jc w:val="center"/>
              <w:rPr>
                <w:rFonts w:ascii="Times New Roman" w:hAnsi="Times New Roman" w:eastAsia="宋体" w:cs="Times New Roman"/>
                <w:color w:val="000000"/>
                <w:sz w:val="22"/>
              </w:rPr>
            </w:pPr>
          </w:p>
        </w:tc>
        <w:tc>
          <w:tcPr>
            <w:tcW w:w="1161"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F0FB063">
            <w:pPr>
              <w:jc w:val="center"/>
              <w:rPr>
                <w:rFonts w:ascii="Times New Roman" w:hAnsi="Times New Roman" w:eastAsia="宋体" w:cs="Times New Roman"/>
                <w:color w:val="000000"/>
                <w:sz w:val="22"/>
              </w:rPr>
            </w:pPr>
          </w:p>
        </w:tc>
        <w:tc>
          <w:tcPr>
            <w:tcW w:w="1161"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E956F62">
            <w:pPr>
              <w:jc w:val="center"/>
              <w:rPr>
                <w:rFonts w:ascii="Times New Roman" w:hAnsi="Times New Roman" w:eastAsia="宋体" w:cs="Times New Roman"/>
                <w:color w:val="000000"/>
                <w:sz w:val="22"/>
              </w:rPr>
            </w:pPr>
          </w:p>
        </w:tc>
        <w:tc>
          <w:tcPr>
            <w:tcW w:w="1249"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C237D54">
            <w:pPr>
              <w:jc w:val="center"/>
              <w:rPr>
                <w:rFonts w:ascii="Times New Roman" w:hAnsi="Times New Roman" w:eastAsia="宋体" w:cs="Times New Roman"/>
                <w:color w:val="000000"/>
                <w:sz w:val="22"/>
              </w:rPr>
            </w:pPr>
          </w:p>
        </w:tc>
      </w:tr>
      <w:tr w14:paraId="350C46D8">
        <w:tblPrEx>
          <w:tblCellMar>
            <w:top w:w="0" w:type="dxa"/>
            <w:left w:w="0" w:type="dxa"/>
            <w:bottom w:w="0" w:type="dxa"/>
            <w:right w:w="0" w:type="dxa"/>
          </w:tblCellMar>
        </w:tblPrEx>
        <w:trPr>
          <w:trHeight w:val="340" w:hRule="atLeast"/>
          <w:jc w:val="center"/>
        </w:trPr>
        <w:tc>
          <w:tcPr>
            <w:tcW w:w="2464"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2E7772">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栏次</w:t>
            </w:r>
          </w:p>
        </w:tc>
        <w:tc>
          <w:tcPr>
            <w:tcW w:w="116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218DF7C">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1</w:t>
            </w:r>
          </w:p>
        </w:tc>
        <w:tc>
          <w:tcPr>
            <w:tcW w:w="116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EC08DED">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2</w:t>
            </w:r>
          </w:p>
        </w:tc>
        <w:tc>
          <w:tcPr>
            <w:tcW w:w="116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EE03BEE">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3</w:t>
            </w:r>
          </w:p>
        </w:tc>
        <w:tc>
          <w:tcPr>
            <w:tcW w:w="116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405A54B">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4</w:t>
            </w:r>
          </w:p>
        </w:tc>
        <w:tc>
          <w:tcPr>
            <w:tcW w:w="116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FC69BBC">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5</w:t>
            </w:r>
          </w:p>
        </w:tc>
        <w:tc>
          <w:tcPr>
            <w:tcW w:w="124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5597992">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6</w:t>
            </w:r>
          </w:p>
        </w:tc>
      </w:tr>
      <w:tr w14:paraId="3D7AA435">
        <w:tblPrEx>
          <w:tblCellMar>
            <w:top w:w="0" w:type="dxa"/>
            <w:left w:w="0" w:type="dxa"/>
            <w:bottom w:w="0" w:type="dxa"/>
            <w:right w:w="0" w:type="dxa"/>
          </w:tblCellMar>
        </w:tblPrEx>
        <w:trPr>
          <w:trHeight w:val="340" w:hRule="atLeast"/>
          <w:jc w:val="center"/>
        </w:trPr>
        <w:tc>
          <w:tcPr>
            <w:tcW w:w="2464"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B54369">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合计</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538059">
            <w:pPr>
              <w:jc w:val="right"/>
              <w:rPr>
                <w:rFonts w:ascii="Times New Roman" w:hAnsi="Times New Roman" w:eastAsia="仿宋_GB2312" w:cs="Times New Roman"/>
                <w:bCs/>
                <w:color w:val="000000"/>
                <w:sz w:val="18"/>
                <w:szCs w:val="18"/>
              </w:rPr>
            </w:pPr>
            <w:r>
              <w:rPr>
                <w:rFonts w:ascii="Times New Roman" w:hAnsi="Times New Roman" w:eastAsia="仿宋_GB2312" w:cs="Times New Roman"/>
                <w:bCs/>
                <w:color w:val="000000"/>
                <w:sz w:val="18"/>
                <w:szCs w:val="18"/>
              </w:rPr>
              <w:t>107,711.65</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096CD4">
            <w:pPr>
              <w:jc w:val="right"/>
              <w:rPr>
                <w:rFonts w:ascii="Times New Roman" w:hAnsi="Times New Roman" w:eastAsia="仿宋_GB2312" w:cs="Times New Roman"/>
                <w:bCs/>
                <w:color w:val="000000"/>
                <w:sz w:val="18"/>
                <w:szCs w:val="18"/>
              </w:rPr>
            </w:pPr>
            <w:r>
              <w:rPr>
                <w:rFonts w:ascii="Times New Roman" w:hAnsi="Times New Roman" w:eastAsia="仿宋_GB2312" w:cs="Times New Roman"/>
                <w:bCs/>
                <w:color w:val="000000"/>
                <w:sz w:val="18"/>
                <w:szCs w:val="18"/>
              </w:rPr>
              <w:t>70,145.24</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4620B0">
            <w:pPr>
              <w:jc w:val="right"/>
              <w:rPr>
                <w:rFonts w:ascii="Times New Roman" w:hAnsi="Times New Roman" w:eastAsia="仿宋_GB2312" w:cs="Times New Roman"/>
                <w:bCs/>
                <w:color w:val="000000"/>
                <w:sz w:val="18"/>
                <w:szCs w:val="18"/>
              </w:rPr>
            </w:pPr>
            <w:r>
              <w:rPr>
                <w:rFonts w:ascii="Times New Roman" w:hAnsi="Times New Roman" w:eastAsia="仿宋_GB2312" w:cs="Times New Roman"/>
                <w:bCs/>
                <w:color w:val="000000"/>
                <w:sz w:val="18"/>
                <w:szCs w:val="18"/>
              </w:rPr>
              <w:t>37,566.42</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379C09">
            <w:pPr>
              <w:jc w:val="right"/>
              <w:rPr>
                <w:rFonts w:ascii="Times New Roman" w:hAnsi="Times New Roman" w:eastAsia="仿宋_GB2312" w:cs="Times New Roman"/>
                <w:bCs/>
                <w:color w:val="000000"/>
                <w:sz w:val="18"/>
                <w:szCs w:val="18"/>
              </w:rPr>
            </w:pPr>
            <w:r>
              <w:rPr>
                <w:rFonts w:ascii="Times New Roman" w:hAnsi="Times New Roman" w:eastAsia="仿宋_GB2312" w:cs="Times New Roman"/>
                <w:bCs/>
                <w:color w:val="000000"/>
                <w:sz w:val="18"/>
                <w:szCs w:val="18"/>
              </w:rPr>
              <w:t>0.00</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7266A8">
            <w:pPr>
              <w:jc w:val="right"/>
              <w:rPr>
                <w:rFonts w:ascii="Times New Roman" w:hAnsi="Times New Roman" w:eastAsia="仿宋_GB2312" w:cs="Times New Roman"/>
                <w:bCs/>
                <w:color w:val="000000"/>
                <w:sz w:val="18"/>
                <w:szCs w:val="18"/>
              </w:rPr>
            </w:pPr>
            <w:r>
              <w:rPr>
                <w:rFonts w:ascii="Times New Roman" w:hAnsi="Times New Roman" w:eastAsia="仿宋_GB2312" w:cs="Times New Roman"/>
                <w:bCs/>
                <w:color w:val="000000"/>
                <w:sz w:val="18"/>
                <w:szCs w:val="18"/>
              </w:rPr>
              <w:t>0.00</w:t>
            </w:r>
          </w:p>
        </w:tc>
        <w:tc>
          <w:tcPr>
            <w:tcW w:w="12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71926A">
            <w:pPr>
              <w:jc w:val="right"/>
              <w:rPr>
                <w:rFonts w:ascii="Times New Roman" w:hAnsi="Times New Roman" w:eastAsia="仿宋_GB2312" w:cs="Times New Roman"/>
                <w:bCs/>
                <w:color w:val="000000"/>
                <w:sz w:val="18"/>
                <w:szCs w:val="18"/>
              </w:rPr>
            </w:pPr>
            <w:r>
              <w:rPr>
                <w:rFonts w:ascii="Times New Roman" w:hAnsi="Times New Roman" w:eastAsia="仿宋_GB2312" w:cs="Times New Roman"/>
                <w:bCs/>
                <w:color w:val="000000"/>
                <w:sz w:val="18"/>
                <w:szCs w:val="18"/>
              </w:rPr>
              <w:t>0.00</w:t>
            </w:r>
          </w:p>
        </w:tc>
      </w:tr>
      <w:tr w14:paraId="2320E5D8">
        <w:tblPrEx>
          <w:tblCellMar>
            <w:top w:w="0" w:type="dxa"/>
            <w:left w:w="0" w:type="dxa"/>
            <w:bottom w:w="0" w:type="dxa"/>
            <w:right w:w="0" w:type="dxa"/>
          </w:tblCellMar>
        </w:tblPrEx>
        <w:trPr>
          <w:trHeight w:val="340" w:hRule="atLeast"/>
          <w:jc w:val="center"/>
        </w:trPr>
        <w:tc>
          <w:tcPr>
            <w:tcW w:w="1105"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724884">
            <w:pPr>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204</w:t>
            </w:r>
          </w:p>
        </w:tc>
        <w:tc>
          <w:tcPr>
            <w:tcW w:w="13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CEAB76">
            <w:pPr>
              <w:rPr>
                <w:rFonts w:ascii="Times New Roman" w:hAnsi="Times New Roman" w:eastAsia="仿宋_GB2312" w:cs="Times New Roman"/>
                <w:color w:val="000000"/>
                <w:sz w:val="13"/>
                <w:szCs w:val="18"/>
              </w:rPr>
            </w:pPr>
            <w:r>
              <w:rPr>
                <w:rFonts w:ascii="Times New Roman" w:hAnsi="Times New Roman" w:eastAsia="仿宋_GB2312" w:cs="Times New Roman"/>
                <w:color w:val="000000"/>
                <w:sz w:val="13"/>
                <w:szCs w:val="18"/>
              </w:rPr>
              <w:t>公共安全支出</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0141CE">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91,225.70</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1FD78C">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53,787.58</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A3951D">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37,438.13</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798248">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EEBC67">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12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AF8FED">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r>
      <w:tr w14:paraId="0A326BF0">
        <w:tblPrEx>
          <w:tblCellMar>
            <w:top w:w="0" w:type="dxa"/>
            <w:left w:w="0" w:type="dxa"/>
            <w:bottom w:w="0" w:type="dxa"/>
            <w:right w:w="0" w:type="dxa"/>
          </w:tblCellMar>
        </w:tblPrEx>
        <w:trPr>
          <w:trHeight w:val="340" w:hRule="atLeast"/>
          <w:jc w:val="center"/>
        </w:trPr>
        <w:tc>
          <w:tcPr>
            <w:tcW w:w="1105"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115FBE">
            <w:pPr>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20402</w:t>
            </w:r>
          </w:p>
        </w:tc>
        <w:tc>
          <w:tcPr>
            <w:tcW w:w="13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017791">
            <w:pPr>
              <w:rPr>
                <w:rFonts w:ascii="Times New Roman" w:hAnsi="Times New Roman" w:eastAsia="仿宋_GB2312" w:cs="Times New Roman"/>
                <w:color w:val="000000"/>
                <w:sz w:val="13"/>
                <w:szCs w:val="18"/>
              </w:rPr>
            </w:pPr>
            <w:r>
              <w:rPr>
                <w:rFonts w:ascii="Times New Roman" w:hAnsi="Times New Roman" w:eastAsia="仿宋_GB2312" w:cs="Times New Roman"/>
                <w:color w:val="000000"/>
                <w:sz w:val="13"/>
                <w:szCs w:val="18"/>
              </w:rPr>
              <w:t>公安</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E267F2">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91,225.70</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E3CD57">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53,787.58</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653D3C">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37,438.13</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5B78A7">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12405B">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12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6851E7">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r>
      <w:tr w14:paraId="1B007FE9">
        <w:tblPrEx>
          <w:tblCellMar>
            <w:top w:w="0" w:type="dxa"/>
            <w:left w:w="0" w:type="dxa"/>
            <w:bottom w:w="0" w:type="dxa"/>
            <w:right w:w="0" w:type="dxa"/>
          </w:tblCellMar>
        </w:tblPrEx>
        <w:trPr>
          <w:trHeight w:val="340" w:hRule="atLeast"/>
          <w:jc w:val="center"/>
        </w:trPr>
        <w:tc>
          <w:tcPr>
            <w:tcW w:w="1105"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6F6694">
            <w:pPr>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2040201</w:t>
            </w:r>
          </w:p>
        </w:tc>
        <w:tc>
          <w:tcPr>
            <w:tcW w:w="13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6280E5">
            <w:pPr>
              <w:rPr>
                <w:rFonts w:ascii="Times New Roman" w:hAnsi="Times New Roman" w:eastAsia="仿宋_GB2312" w:cs="Times New Roman"/>
                <w:color w:val="000000"/>
                <w:sz w:val="13"/>
                <w:szCs w:val="18"/>
              </w:rPr>
            </w:pPr>
            <w:r>
              <w:rPr>
                <w:rFonts w:ascii="Times New Roman" w:hAnsi="Times New Roman" w:eastAsia="仿宋_GB2312" w:cs="Times New Roman"/>
                <w:color w:val="000000"/>
                <w:sz w:val="13"/>
                <w:szCs w:val="18"/>
              </w:rPr>
              <w:t>行政运行</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A67255">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53,417.54</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91A6B9">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53,417.54</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F75612">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E3A60C">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79F469">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12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DE1B8F">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r>
      <w:tr w14:paraId="2337FF51">
        <w:tblPrEx>
          <w:tblCellMar>
            <w:top w:w="0" w:type="dxa"/>
            <w:left w:w="0" w:type="dxa"/>
            <w:bottom w:w="0" w:type="dxa"/>
            <w:right w:w="0" w:type="dxa"/>
          </w:tblCellMar>
        </w:tblPrEx>
        <w:trPr>
          <w:trHeight w:val="340" w:hRule="atLeast"/>
          <w:jc w:val="center"/>
        </w:trPr>
        <w:tc>
          <w:tcPr>
            <w:tcW w:w="1105"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F987E5">
            <w:pPr>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2040202</w:t>
            </w:r>
          </w:p>
        </w:tc>
        <w:tc>
          <w:tcPr>
            <w:tcW w:w="13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B44240">
            <w:pPr>
              <w:rPr>
                <w:rFonts w:ascii="Times New Roman" w:hAnsi="Times New Roman" w:eastAsia="仿宋_GB2312" w:cs="Times New Roman"/>
                <w:color w:val="000000"/>
                <w:sz w:val="13"/>
                <w:szCs w:val="18"/>
              </w:rPr>
            </w:pPr>
            <w:r>
              <w:rPr>
                <w:rFonts w:ascii="Times New Roman" w:hAnsi="Times New Roman" w:eastAsia="仿宋_GB2312" w:cs="Times New Roman"/>
                <w:color w:val="000000"/>
                <w:sz w:val="13"/>
                <w:szCs w:val="18"/>
              </w:rPr>
              <w:t>一般行政管理事务</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5FB55C">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23,127.51</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6DF35F">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14.40</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33268C">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23,113.11</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15DB90">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3D77B5">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12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168EAD">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r>
      <w:tr w14:paraId="3C0471DB">
        <w:tblPrEx>
          <w:tblCellMar>
            <w:top w:w="0" w:type="dxa"/>
            <w:left w:w="0" w:type="dxa"/>
            <w:bottom w:w="0" w:type="dxa"/>
            <w:right w:w="0" w:type="dxa"/>
          </w:tblCellMar>
        </w:tblPrEx>
        <w:trPr>
          <w:trHeight w:val="340" w:hRule="atLeast"/>
          <w:jc w:val="center"/>
        </w:trPr>
        <w:tc>
          <w:tcPr>
            <w:tcW w:w="1105"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49B4CB">
            <w:pPr>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2040219</w:t>
            </w:r>
          </w:p>
        </w:tc>
        <w:tc>
          <w:tcPr>
            <w:tcW w:w="13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D5A773">
            <w:pPr>
              <w:rPr>
                <w:rFonts w:ascii="Times New Roman" w:hAnsi="Times New Roman" w:eastAsia="仿宋_GB2312" w:cs="Times New Roman"/>
                <w:color w:val="000000"/>
                <w:sz w:val="13"/>
                <w:szCs w:val="18"/>
              </w:rPr>
            </w:pPr>
            <w:r>
              <w:rPr>
                <w:rFonts w:ascii="Times New Roman" w:hAnsi="Times New Roman" w:eastAsia="仿宋_GB2312" w:cs="Times New Roman"/>
                <w:color w:val="000000"/>
                <w:sz w:val="13"/>
                <w:szCs w:val="18"/>
              </w:rPr>
              <w:t>信息化建设</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DB89D5">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3,262.54</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186606">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F41215">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3,262.54</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0CDE07">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F9AC2B">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12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1988B8">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r>
      <w:tr w14:paraId="3AC11C7E">
        <w:tblPrEx>
          <w:tblCellMar>
            <w:top w:w="0" w:type="dxa"/>
            <w:left w:w="0" w:type="dxa"/>
            <w:bottom w:w="0" w:type="dxa"/>
            <w:right w:w="0" w:type="dxa"/>
          </w:tblCellMar>
        </w:tblPrEx>
        <w:trPr>
          <w:trHeight w:val="340" w:hRule="atLeast"/>
          <w:jc w:val="center"/>
        </w:trPr>
        <w:tc>
          <w:tcPr>
            <w:tcW w:w="1105"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912650">
            <w:pPr>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2040220</w:t>
            </w:r>
          </w:p>
        </w:tc>
        <w:tc>
          <w:tcPr>
            <w:tcW w:w="13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3DF478">
            <w:pPr>
              <w:rPr>
                <w:rFonts w:ascii="Times New Roman" w:hAnsi="Times New Roman" w:eastAsia="仿宋_GB2312" w:cs="Times New Roman"/>
                <w:color w:val="000000"/>
                <w:sz w:val="13"/>
                <w:szCs w:val="18"/>
              </w:rPr>
            </w:pPr>
            <w:r>
              <w:rPr>
                <w:rFonts w:ascii="Times New Roman" w:hAnsi="Times New Roman" w:eastAsia="仿宋_GB2312" w:cs="Times New Roman"/>
                <w:color w:val="000000"/>
                <w:sz w:val="13"/>
                <w:szCs w:val="18"/>
              </w:rPr>
              <w:t>执法办案</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7ABCF7">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10,920.73</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86F0BC">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8BF41D">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10,920.73</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3D4ACF">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0CCD49">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12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1AC0AF">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r>
      <w:tr w14:paraId="7FEEF7F4">
        <w:tblPrEx>
          <w:tblCellMar>
            <w:top w:w="0" w:type="dxa"/>
            <w:left w:w="0" w:type="dxa"/>
            <w:bottom w:w="0" w:type="dxa"/>
            <w:right w:w="0" w:type="dxa"/>
          </w:tblCellMar>
        </w:tblPrEx>
        <w:trPr>
          <w:trHeight w:val="340" w:hRule="atLeast"/>
          <w:jc w:val="center"/>
        </w:trPr>
        <w:tc>
          <w:tcPr>
            <w:tcW w:w="1105"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150AD0">
            <w:pPr>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2040299</w:t>
            </w:r>
          </w:p>
        </w:tc>
        <w:tc>
          <w:tcPr>
            <w:tcW w:w="13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0AAB2E">
            <w:pPr>
              <w:rPr>
                <w:rFonts w:ascii="Times New Roman" w:hAnsi="Times New Roman" w:eastAsia="仿宋_GB2312" w:cs="Times New Roman"/>
                <w:color w:val="000000"/>
                <w:sz w:val="13"/>
                <w:szCs w:val="18"/>
              </w:rPr>
            </w:pPr>
            <w:r>
              <w:rPr>
                <w:rFonts w:ascii="Times New Roman" w:hAnsi="Times New Roman" w:eastAsia="仿宋_GB2312" w:cs="Times New Roman"/>
                <w:color w:val="000000"/>
                <w:sz w:val="13"/>
                <w:szCs w:val="18"/>
              </w:rPr>
              <w:t>其他公安支出</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501382">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497.38</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79E8E7">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355.63</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8331A9">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141.75</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9A95C1">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1955C9">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12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6B9D4B">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r>
      <w:tr w14:paraId="7F9DF37F">
        <w:tblPrEx>
          <w:tblCellMar>
            <w:top w:w="0" w:type="dxa"/>
            <w:left w:w="0" w:type="dxa"/>
            <w:bottom w:w="0" w:type="dxa"/>
            <w:right w:w="0" w:type="dxa"/>
          </w:tblCellMar>
        </w:tblPrEx>
        <w:trPr>
          <w:trHeight w:val="340" w:hRule="atLeast"/>
          <w:jc w:val="center"/>
        </w:trPr>
        <w:tc>
          <w:tcPr>
            <w:tcW w:w="1105"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91AB0C">
            <w:pPr>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208</w:t>
            </w:r>
          </w:p>
        </w:tc>
        <w:tc>
          <w:tcPr>
            <w:tcW w:w="13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3E0DEC">
            <w:pPr>
              <w:rPr>
                <w:rFonts w:ascii="Times New Roman" w:hAnsi="Times New Roman" w:eastAsia="仿宋_GB2312" w:cs="Times New Roman"/>
                <w:color w:val="000000"/>
                <w:sz w:val="13"/>
                <w:szCs w:val="18"/>
              </w:rPr>
            </w:pPr>
            <w:r>
              <w:rPr>
                <w:rFonts w:ascii="Times New Roman" w:hAnsi="Times New Roman" w:eastAsia="仿宋_GB2312" w:cs="Times New Roman"/>
                <w:color w:val="000000"/>
                <w:sz w:val="13"/>
                <w:szCs w:val="18"/>
              </w:rPr>
              <w:t>社会保障和就业支出</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C50991">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10,415.37</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077CAD">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10,415.37</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1607CC">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4C75E5">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28654D">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12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7BD1AA">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r>
      <w:tr w14:paraId="2C983AEA">
        <w:tblPrEx>
          <w:tblCellMar>
            <w:top w:w="0" w:type="dxa"/>
            <w:left w:w="0" w:type="dxa"/>
            <w:bottom w:w="0" w:type="dxa"/>
            <w:right w:w="0" w:type="dxa"/>
          </w:tblCellMar>
        </w:tblPrEx>
        <w:trPr>
          <w:trHeight w:val="340" w:hRule="atLeast"/>
          <w:jc w:val="center"/>
        </w:trPr>
        <w:tc>
          <w:tcPr>
            <w:tcW w:w="1105"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42B6B7">
            <w:pPr>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20805</w:t>
            </w:r>
          </w:p>
        </w:tc>
        <w:tc>
          <w:tcPr>
            <w:tcW w:w="13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7B0323">
            <w:pPr>
              <w:rPr>
                <w:rFonts w:ascii="Times New Roman" w:hAnsi="Times New Roman" w:eastAsia="仿宋_GB2312" w:cs="Times New Roman"/>
                <w:color w:val="000000"/>
                <w:sz w:val="13"/>
                <w:szCs w:val="18"/>
              </w:rPr>
            </w:pPr>
            <w:r>
              <w:rPr>
                <w:rFonts w:ascii="Times New Roman" w:hAnsi="Times New Roman" w:eastAsia="仿宋_GB2312" w:cs="Times New Roman"/>
                <w:color w:val="000000"/>
                <w:sz w:val="13"/>
                <w:szCs w:val="18"/>
              </w:rPr>
              <w:t>行政事业单位离退休</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BD725C">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9,888.29</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C8D7B3">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9,888.29</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8A196D">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5036F9">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B073FD">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12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0410A6">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r>
      <w:tr w14:paraId="4FD6344B">
        <w:tblPrEx>
          <w:tblCellMar>
            <w:top w:w="0" w:type="dxa"/>
            <w:left w:w="0" w:type="dxa"/>
            <w:bottom w:w="0" w:type="dxa"/>
            <w:right w:w="0" w:type="dxa"/>
          </w:tblCellMar>
        </w:tblPrEx>
        <w:trPr>
          <w:trHeight w:val="340" w:hRule="atLeast"/>
          <w:jc w:val="center"/>
        </w:trPr>
        <w:tc>
          <w:tcPr>
            <w:tcW w:w="1105"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9602C4">
            <w:pPr>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2080501</w:t>
            </w:r>
          </w:p>
        </w:tc>
        <w:tc>
          <w:tcPr>
            <w:tcW w:w="13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019563">
            <w:pPr>
              <w:rPr>
                <w:rFonts w:ascii="Times New Roman" w:hAnsi="Times New Roman" w:eastAsia="仿宋_GB2312" w:cs="Times New Roman"/>
                <w:color w:val="000000"/>
                <w:sz w:val="13"/>
                <w:szCs w:val="18"/>
              </w:rPr>
            </w:pPr>
            <w:r>
              <w:rPr>
                <w:rFonts w:ascii="Times New Roman" w:hAnsi="Times New Roman" w:eastAsia="仿宋_GB2312" w:cs="Times New Roman"/>
                <w:color w:val="000000"/>
                <w:sz w:val="11"/>
                <w:szCs w:val="18"/>
              </w:rPr>
              <w:t>归口管理的行政单位离退休</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34AA2A">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1,364.62</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431326">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1,364.62</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C16730">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D1CD1A">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5645CF">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12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1B11A3">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r>
      <w:tr w14:paraId="3A14BF0F">
        <w:tblPrEx>
          <w:tblCellMar>
            <w:top w:w="0" w:type="dxa"/>
            <w:left w:w="0" w:type="dxa"/>
            <w:bottom w:w="0" w:type="dxa"/>
            <w:right w:w="0" w:type="dxa"/>
          </w:tblCellMar>
        </w:tblPrEx>
        <w:trPr>
          <w:trHeight w:val="340" w:hRule="atLeast"/>
          <w:jc w:val="center"/>
        </w:trPr>
        <w:tc>
          <w:tcPr>
            <w:tcW w:w="1105"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67198B">
            <w:pPr>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2080505</w:t>
            </w:r>
          </w:p>
        </w:tc>
        <w:tc>
          <w:tcPr>
            <w:tcW w:w="13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C0374F">
            <w:pPr>
              <w:spacing w:line="240" w:lineRule="atLeast"/>
              <w:rPr>
                <w:rFonts w:ascii="Times New Roman" w:hAnsi="Times New Roman" w:eastAsia="仿宋_GB2312" w:cs="Times New Roman"/>
                <w:color w:val="000000"/>
                <w:sz w:val="13"/>
                <w:szCs w:val="18"/>
              </w:rPr>
            </w:pPr>
            <w:r>
              <w:rPr>
                <w:rFonts w:ascii="Times New Roman" w:hAnsi="Times New Roman" w:eastAsia="仿宋_GB2312" w:cs="Times New Roman"/>
                <w:color w:val="000000"/>
                <w:sz w:val="13"/>
                <w:szCs w:val="18"/>
              </w:rPr>
              <w:t>机关事业单位基本养老保险缴费支出</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613E44">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8,523.66</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32A1E3">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8,523.66</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4B2B6F">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A5F0F2">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B21237">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12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B78EA1">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r>
      <w:tr w14:paraId="13B1320D">
        <w:tblPrEx>
          <w:tblCellMar>
            <w:top w:w="0" w:type="dxa"/>
            <w:left w:w="0" w:type="dxa"/>
            <w:bottom w:w="0" w:type="dxa"/>
            <w:right w:w="0" w:type="dxa"/>
          </w:tblCellMar>
        </w:tblPrEx>
        <w:trPr>
          <w:trHeight w:val="340" w:hRule="atLeast"/>
          <w:jc w:val="center"/>
        </w:trPr>
        <w:tc>
          <w:tcPr>
            <w:tcW w:w="1105"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41AECB">
            <w:pPr>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20808</w:t>
            </w:r>
          </w:p>
        </w:tc>
        <w:tc>
          <w:tcPr>
            <w:tcW w:w="13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1B178A">
            <w:pPr>
              <w:rPr>
                <w:rFonts w:ascii="Times New Roman" w:hAnsi="Times New Roman" w:eastAsia="仿宋_GB2312" w:cs="Times New Roman"/>
                <w:color w:val="000000"/>
                <w:sz w:val="13"/>
                <w:szCs w:val="18"/>
              </w:rPr>
            </w:pPr>
            <w:r>
              <w:rPr>
                <w:rFonts w:ascii="Times New Roman" w:hAnsi="Times New Roman" w:eastAsia="仿宋_GB2312" w:cs="Times New Roman"/>
                <w:color w:val="000000"/>
                <w:sz w:val="13"/>
                <w:szCs w:val="18"/>
              </w:rPr>
              <w:t>抚恤</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57240A">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527.08</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C61DD6">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527.08</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7E8EEB">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776E64">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B4E7AC">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12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274325">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r>
      <w:tr w14:paraId="63C7A113">
        <w:tblPrEx>
          <w:tblCellMar>
            <w:top w:w="0" w:type="dxa"/>
            <w:left w:w="0" w:type="dxa"/>
            <w:bottom w:w="0" w:type="dxa"/>
            <w:right w:w="0" w:type="dxa"/>
          </w:tblCellMar>
        </w:tblPrEx>
        <w:trPr>
          <w:trHeight w:val="340" w:hRule="atLeast"/>
          <w:jc w:val="center"/>
        </w:trPr>
        <w:tc>
          <w:tcPr>
            <w:tcW w:w="1105"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F0446B">
            <w:pPr>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2080801</w:t>
            </w:r>
          </w:p>
        </w:tc>
        <w:tc>
          <w:tcPr>
            <w:tcW w:w="13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7C96C4">
            <w:pPr>
              <w:rPr>
                <w:rFonts w:ascii="Times New Roman" w:hAnsi="Times New Roman" w:eastAsia="仿宋_GB2312" w:cs="Times New Roman"/>
                <w:color w:val="000000"/>
                <w:sz w:val="13"/>
                <w:szCs w:val="18"/>
              </w:rPr>
            </w:pPr>
            <w:r>
              <w:rPr>
                <w:rFonts w:ascii="Times New Roman" w:hAnsi="Times New Roman" w:eastAsia="仿宋_GB2312" w:cs="Times New Roman"/>
                <w:color w:val="000000"/>
                <w:sz w:val="13"/>
                <w:szCs w:val="18"/>
              </w:rPr>
              <w:t>死亡抚恤</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971FE8">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527.08</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28F3A9">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527.08</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0F1466">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4E2B22">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9A29EE">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12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CFDF1F">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r>
      <w:tr w14:paraId="30F19329">
        <w:tblPrEx>
          <w:tblCellMar>
            <w:top w:w="0" w:type="dxa"/>
            <w:left w:w="0" w:type="dxa"/>
            <w:bottom w:w="0" w:type="dxa"/>
            <w:right w:w="0" w:type="dxa"/>
          </w:tblCellMar>
        </w:tblPrEx>
        <w:trPr>
          <w:trHeight w:val="340" w:hRule="atLeast"/>
          <w:jc w:val="center"/>
        </w:trPr>
        <w:tc>
          <w:tcPr>
            <w:tcW w:w="1105"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5AA84F">
            <w:pPr>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210</w:t>
            </w:r>
          </w:p>
        </w:tc>
        <w:tc>
          <w:tcPr>
            <w:tcW w:w="13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E42419">
            <w:pPr>
              <w:rPr>
                <w:rFonts w:ascii="Times New Roman" w:hAnsi="Times New Roman" w:eastAsia="仿宋_GB2312" w:cs="Times New Roman"/>
                <w:color w:val="000000"/>
                <w:sz w:val="13"/>
                <w:szCs w:val="18"/>
              </w:rPr>
            </w:pPr>
            <w:r>
              <w:rPr>
                <w:rFonts w:ascii="Times New Roman" w:hAnsi="Times New Roman" w:eastAsia="仿宋_GB2312" w:cs="Times New Roman"/>
                <w:color w:val="000000"/>
                <w:sz w:val="13"/>
                <w:szCs w:val="18"/>
              </w:rPr>
              <w:t>卫生健康支出</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CD7F7B">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3,284.61</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3C3848">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3,284.61</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604445">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5C97A6">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55E09F">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12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6B52D4">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r>
      <w:tr w14:paraId="2BEC9E84">
        <w:tblPrEx>
          <w:tblCellMar>
            <w:top w:w="0" w:type="dxa"/>
            <w:left w:w="0" w:type="dxa"/>
            <w:bottom w:w="0" w:type="dxa"/>
            <w:right w:w="0" w:type="dxa"/>
          </w:tblCellMar>
        </w:tblPrEx>
        <w:trPr>
          <w:trHeight w:val="340" w:hRule="atLeast"/>
          <w:jc w:val="center"/>
        </w:trPr>
        <w:tc>
          <w:tcPr>
            <w:tcW w:w="1105"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085465">
            <w:pPr>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21011</w:t>
            </w:r>
          </w:p>
        </w:tc>
        <w:tc>
          <w:tcPr>
            <w:tcW w:w="13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16D2FC">
            <w:pPr>
              <w:rPr>
                <w:rFonts w:ascii="Times New Roman" w:hAnsi="Times New Roman" w:eastAsia="仿宋_GB2312" w:cs="Times New Roman"/>
                <w:color w:val="000000"/>
                <w:sz w:val="13"/>
                <w:szCs w:val="18"/>
              </w:rPr>
            </w:pPr>
            <w:r>
              <w:rPr>
                <w:rFonts w:ascii="Times New Roman" w:hAnsi="Times New Roman" w:eastAsia="仿宋_GB2312" w:cs="Times New Roman"/>
                <w:color w:val="000000"/>
                <w:sz w:val="13"/>
                <w:szCs w:val="18"/>
              </w:rPr>
              <w:t>行政事业单位医疗</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C0D882">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3,284.61</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C0B4D1">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3,284.61</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BD11F2">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8923B4">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F31EB5">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12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83FAC3">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r>
      <w:tr w14:paraId="3E621D73">
        <w:tblPrEx>
          <w:tblCellMar>
            <w:top w:w="0" w:type="dxa"/>
            <w:left w:w="0" w:type="dxa"/>
            <w:bottom w:w="0" w:type="dxa"/>
            <w:right w:w="0" w:type="dxa"/>
          </w:tblCellMar>
        </w:tblPrEx>
        <w:trPr>
          <w:trHeight w:val="340" w:hRule="atLeast"/>
          <w:jc w:val="center"/>
        </w:trPr>
        <w:tc>
          <w:tcPr>
            <w:tcW w:w="1105"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61BD65">
            <w:pPr>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2101101</w:t>
            </w:r>
          </w:p>
        </w:tc>
        <w:tc>
          <w:tcPr>
            <w:tcW w:w="13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8D42CF">
            <w:pPr>
              <w:rPr>
                <w:rFonts w:ascii="Times New Roman" w:hAnsi="Times New Roman" w:eastAsia="仿宋_GB2312" w:cs="Times New Roman"/>
                <w:color w:val="000000"/>
                <w:sz w:val="13"/>
                <w:szCs w:val="18"/>
              </w:rPr>
            </w:pPr>
            <w:r>
              <w:rPr>
                <w:rFonts w:ascii="Times New Roman" w:hAnsi="Times New Roman" w:eastAsia="仿宋_GB2312" w:cs="Times New Roman"/>
                <w:color w:val="000000"/>
                <w:sz w:val="13"/>
                <w:szCs w:val="18"/>
              </w:rPr>
              <w:t>行政单位医疗</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F4A607">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1,767.17</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BE22D4">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1,767.17</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87A8D8">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734FE9">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24BFED">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12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B7F974">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r>
      <w:tr w14:paraId="0304BB3C">
        <w:tblPrEx>
          <w:tblCellMar>
            <w:top w:w="0" w:type="dxa"/>
            <w:left w:w="0" w:type="dxa"/>
            <w:bottom w:w="0" w:type="dxa"/>
            <w:right w:w="0" w:type="dxa"/>
          </w:tblCellMar>
        </w:tblPrEx>
        <w:trPr>
          <w:trHeight w:val="340" w:hRule="atLeast"/>
          <w:jc w:val="center"/>
        </w:trPr>
        <w:tc>
          <w:tcPr>
            <w:tcW w:w="1105"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C77245">
            <w:pPr>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2101103</w:t>
            </w:r>
          </w:p>
        </w:tc>
        <w:tc>
          <w:tcPr>
            <w:tcW w:w="13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967B11">
            <w:pPr>
              <w:rPr>
                <w:rFonts w:ascii="Times New Roman" w:hAnsi="Times New Roman" w:eastAsia="仿宋_GB2312" w:cs="Times New Roman"/>
                <w:color w:val="000000"/>
                <w:sz w:val="13"/>
                <w:szCs w:val="18"/>
              </w:rPr>
            </w:pPr>
            <w:r>
              <w:rPr>
                <w:rFonts w:ascii="Times New Roman" w:hAnsi="Times New Roman" w:eastAsia="仿宋_GB2312" w:cs="Times New Roman"/>
                <w:color w:val="000000"/>
                <w:sz w:val="13"/>
                <w:szCs w:val="18"/>
              </w:rPr>
              <w:t>公务员医疗补助</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B9652B">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1,517.45</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9F10C0">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1,517.45</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F4380E">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30CA2E">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47D03F">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12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54D0A7">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r>
      <w:tr w14:paraId="77F0B527">
        <w:tblPrEx>
          <w:tblCellMar>
            <w:top w:w="0" w:type="dxa"/>
            <w:left w:w="0" w:type="dxa"/>
            <w:bottom w:w="0" w:type="dxa"/>
            <w:right w:w="0" w:type="dxa"/>
          </w:tblCellMar>
        </w:tblPrEx>
        <w:trPr>
          <w:trHeight w:val="340" w:hRule="atLeast"/>
          <w:jc w:val="center"/>
        </w:trPr>
        <w:tc>
          <w:tcPr>
            <w:tcW w:w="1105"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FC2699">
            <w:pPr>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212</w:t>
            </w:r>
          </w:p>
        </w:tc>
        <w:tc>
          <w:tcPr>
            <w:tcW w:w="13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F0F950">
            <w:pPr>
              <w:rPr>
                <w:rFonts w:ascii="Times New Roman" w:hAnsi="Times New Roman" w:eastAsia="仿宋_GB2312" w:cs="Times New Roman"/>
                <w:color w:val="000000"/>
                <w:sz w:val="13"/>
                <w:szCs w:val="18"/>
              </w:rPr>
            </w:pPr>
            <w:r>
              <w:rPr>
                <w:rFonts w:ascii="Times New Roman" w:hAnsi="Times New Roman" w:eastAsia="仿宋_GB2312" w:cs="Times New Roman"/>
                <w:color w:val="000000"/>
                <w:sz w:val="13"/>
                <w:szCs w:val="18"/>
              </w:rPr>
              <w:t>城乡社区支出</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5EFD2A">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128.29</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B07996">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E74E41">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128.29</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05DA88">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C47B4E">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12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19B770">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r>
      <w:tr w14:paraId="720D121C">
        <w:tblPrEx>
          <w:tblCellMar>
            <w:top w:w="0" w:type="dxa"/>
            <w:left w:w="0" w:type="dxa"/>
            <w:bottom w:w="0" w:type="dxa"/>
            <w:right w:w="0" w:type="dxa"/>
          </w:tblCellMar>
        </w:tblPrEx>
        <w:trPr>
          <w:trHeight w:val="340" w:hRule="atLeast"/>
          <w:jc w:val="center"/>
        </w:trPr>
        <w:tc>
          <w:tcPr>
            <w:tcW w:w="1105"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E8A93A">
            <w:pPr>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21208</w:t>
            </w:r>
          </w:p>
        </w:tc>
        <w:tc>
          <w:tcPr>
            <w:tcW w:w="13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2ED691">
            <w:pPr>
              <w:rPr>
                <w:rFonts w:ascii="Times New Roman" w:hAnsi="Times New Roman" w:eastAsia="仿宋_GB2312" w:cs="Times New Roman"/>
                <w:color w:val="000000"/>
                <w:sz w:val="13"/>
                <w:szCs w:val="18"/>
              </w:rPr>
            </w:pPr>
            <w:r>
              <w:rPr>
                <w:rFonts w:ascii="Times New Roman" w:hAnsi="Times New Roman" w:eastAsia="仿宋_GB2312" w:cs="Times New Roman"/>
                <w:color w:val="000000"/>
                <w:sz w:val="13"/>
                <w:szCs w:val="18"/>
              </w:rPr>
              <w:t>国有土地使用权出让收入及对应专项债务收入安排的支出</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E16A4E">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128.29</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FBB401">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41EB02">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128.29</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25DFC6">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59309B">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12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DBF6AE">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r>
      <w:tr w14:paraId="25D3A055">
        <w:tblPrEx>
          <w:tblCellMar>
            <w:top w:w="0" w:type="dxa"/>
            <w:left w:w="0" w:type="dxa"/>
            <w:bottom w:w="0" w:type="dxa"/>
            <w:right w:w="0" w:type="dxa"/>
          </w:tblCellMar>
        </w:tblPrEx>
        <w:trPr>
          <w:trHeight w:val="340" w:hRule="atLeast"/>
          <w:jc w:val="center"/>
        </w:trPr>
        <w:tc>
          <w:tcPr>
            <w:tcW w:w="1105"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A97ECE">
            <w:pPr>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2120803</w:t>
            </w:r>
          </w:p>
        </w:tc>
        <w:tc>
          <w:tcPr>
            <w:tcW w:w="13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8D0897">
            <w:pPr>
              <w:rPr>
                <w:rFonts w:ascii="Times New Roman" w:hAnsi="Times New Roman" w:eastAsia="仿宋_GB2312" w:cs="Times New Roman"/>
                <w:color w:val="000000"/>
                <w:sz w:val="13"/>
                <w:szCs w:val="18"/>
              </w:rPr>
            </w:pPr>
            <w:r>
              <w:rPr>
                <w:rFonts w:ascii="Times New Roman" w:hAnsi="Times New Roman" w:eastAsia="仿宋_GB2312" w:cs="Times New Roman"/>
                <w:color w:val="000000"/>
                <w:sz w:val="13"/>
                <w:szCs w:val="18"/>
              </w:rPr>
              <w:t xml:space="preserve"> 城市建设支出</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763A3C">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128.29</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2CBE6A">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AC50C0">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128.29</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5C713D">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8DC927">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12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D806D6">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r>
      <w:tr w14:paraId="45C2E45B">
        <w:tblPrEx>
          <w:tblCellMar>
            <w:top w:w="0" w:type="dxa"/>
            <w:left w:w="0" w:type="dxa"/>
            <w:bottom w:w="0" w:type="dxa"/>
            <w:right w:w="0" w:type="dxa"/>
          </w:tblCellMar>
        </w:tblPrEx>
        <w:trPr>
          <w:trHeight w:val="340" w:hRule="atLeast"/>
          <w:jc w:val="center"/>
        </w:trPr>
        <w:tc>
          <w:tcPr>
            <w:tcW w:w="1105"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4CA154">
            <w:pPr>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221</w:t>
            </w:r>
          </w:p>
        </w:tc>
        <w:tc>
          <w:tcPr>
            <w:tcW w:w="13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450CAB">
            <w:pPr>
              <w:rPr>
                <w:rFonts w:ascii="Times New Roman" w:hAnsi="Times New Roman" w:eastAsia="仿宋_GB2312" w:cs="Times New Roman"/>
                <w:color w:val="000000"/>
                <w:sz w:val="13"/>
                <w:szCs w:val="18"/>
              </w:rPr>
            </w:pPr>
            <w:r>
              <w:rPr>
                <w:rFonts w:ascii="Times New Roman" w:hAnsi="Times New Roman" w:eastAsia="仿宋_GB2312" w:cs="Times New Roman"/>
                <w:color w:val="000000"/>
                <w:sz w:val="13"/>
                <w:szCs w:val="18"/>
              </w:rPr>
              <w:t>住房保障支出</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CD5FD3">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2,657.68</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9B82AD">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2,657.68</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49F732">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7CEFC7">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8072AD">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12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73CC76">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r>
      <w:tr w14:paraId="1C946B0B">
        <w:tblPrEx>
          <w:tblCellMar>
            <w:top w:w="0" w:type="dxa"/>
            <w:left w:w="0" w:type="dxa"/>
            <w:bottom w:w="0" w:type="dxa"/>
            <w:right w:w="0" w:type="dxa"/>
          </w:tblCellMar>
        </w:tblPrEx>
        <w:trPr>
          <w:trHeight w:val="340" w:hRule="atLeast"/>
          <w:jc w:val="center"/>
        </w:trPr>
        <w:tc>
          <w:tcPr>
            <w:tcW w:w="1105"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4542A8">
            <w:pPr>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22102</w:t>
            </w:r>
          </w:p>
        </w:tc>
        <w:tc>
          <w:tcPr>
            <w:tcW w:w="13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D91D91">
            <w:pPr>
              <w:rPr>
                <w:rFonts w:ascii="Times New Roman" w:hAnsi="Times New Roman" w:eastAsia="仿宋_GB2312" w:cs="Times New Roman"/>
                <w:color w:val="000000"/>
                <w:sz w:val="13"/>
                <w:szCs w:val="18"/>
              </w:rPr>
            </w:pPr>
            <w:r>
              <w:rPr>
                <w:rFonts w:ascii="Times New Roman" w:hAnsi="Times New Roman" w:eastAsia="仿宋_GB2312" w:cs="Times New Roman"/>
                <w:color w:val="000000"/>
                <w:sz w:val="13"/>
                <w:szCs w:val="18"/>
              </w:rPr>
              <w:t>住房改革支出</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36D9DD">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2,657.68</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4619A3">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2,657.68</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13B938">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B09EE0">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B946E6">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12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B76DAC">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r>
      <w:tr w14:paraId="70A49337">
        <w:tblPrEx>
          <w:tblCellMar>
            <w:top w:w="0" w:type="dxa"/>
            <w:left w:w="0" w:type="dxa"/>
            <w:bottom w:w="0" w:type="dxa"/>
            <w:right w:w="0" w:type="dxa"/>
          </w:tblCellMar>
        </w:tblPrEx>
        <w:trPr>
          <w:trHeight w:val="340" w:hRule="atLeast"/>
          <w:jc w:val="center"/>
        </w:trPr>
        <w:tc>
          <w:tcPr>
            <w:tcW w:w="1105"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81A3C4">
            <w:pPr>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2210201</w:t>
            </w:r>
          </w:p>
        </w:tc>
        <w:tc>
          <w:tcPr>
            <w:tcW w:w="13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0ED657">
            <w:pPr>
              <w:rPr>
                <w:rFonts w:ascii="Times New Roman" w:hAnsi="Times New Roman" w:eastAsia="仿宋_GB2312" w:cs="Times New Roman"/>
                <w:color w:val="000000"/>
                <w:sz w:val="13"/>
                <w:szCs w:val="18"/>
              </w:rPr>
            </w:pPr>
            <w:r>
              <w:rPr>
                <w:rFonts w:ascii="Times New Roman" w:hAnsi="Times New Roman" w:eastAsia="仿宋_GB2312" w:cs="Times New Roman"/>
                <w:color w:val="000000"/>
                <w:sz w:val="13"/>
                <w:szCs w:val="18"/>
              </w:rPr>
              <w:t xml:space="preserve">  住房公积金</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D8C8EB">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2,657.68</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D80F57">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2,657.68</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6DA408">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17D617">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11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A486F9">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c>
          <w:tcPr>
            <w:tcW w:w="12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BDE3EB">
            <w:pPr>
              <w:jc w:val="righ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0.00</w:t>
            </w:r>
          </w:p>
        </w:tc>
      </w:tr>
      <w:tr w14:paraId="16CDEDC1">
        <w:tblPrEx>
          <w:tblCellMar>
            <w:top w:w="0" w:type="dxa"/>
            <w:left w:w="0" w:type="dxa"/>
            <w:bottom w:w="0" w:type="dxa"/>
            <w:right w:w="0" w:type="dxa"/>
          </w:tblCellMar>
        </w:tblPrEx>
        <w:trPr>
          <w:trHeight w:val="340" w:hRule="atLeast"/>
          <w:jc w:val="center"/>
        </w:trPr>
        <w:tc>
          <w:tcPr>
            <w:tcW w:w="9518" w:type="dxa"/>
            <w:gridSpan w:val="10"/>
            <w:tcBorders>
              <w:top w:val="nil"/>
              <w:left w:val="nil"/>
              <w:bottom w:val="nil"/>
              <w:right w:val="nil"/>
            </w:tcBorders>
            <w:shd w:val="clear" w:color="auto" w:fill="auto"/>
            <w:noWrap/>
            <w:tcMar>
              <w:top w:w="15" w:type="dxa"/>
              <w:left w:w="15" w:type="dxa"/>
              <w:right w:w="15" w:type="dxa"/>
            </w:tcMar>
            <w:vAlign w:val="center"/>
          </w:tcPr>
          <w:p w14:paraId="66AFF6AB">
            <w:pPr>
              <w:widowControl/>
              <w:jc w:val="lef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注：本表反映部门本年度各项支出情况。</w:t>
            </w:r>
          </w:p>
        </w:tc>
      </w:tr>
    </w:tbl>
    <w:p w14:paraId="0A412384">
      <w:pPr>
        <w:tabs>
          <w:tab w:val="left" w:pos="6562"/>
        </w:tabs>
        <w:rPr>
          <w:rFonts w:ascii="Times New Roman" w:hAnsi="Times New Roman" w:cs="Times New Roman"/>
        </w:rPr>
      </w:pPr>
      <w:r>
        <w:rPr>
          <w:rFonts w:ascii="Times New Roman" w:hAnsi="Times New Roman" w:cs="Times New Roman"/>
        </w:rPr>
        <w:br w:type="page"/>
      </w:r>
    </w:p>
    <w:tbl>
      <w:tblPr>
        <w:tblStyle w:val="9"/>
        <w:tblW w:w="9673" w:type="dxa"/>
        <w:jc w:val="center"/>
        <w:tblLayout w:type="fixed"/>
        <w:tblCellMar>
          <w:top w:w="0" w:type="dxa"/>
          <w:left w:w="0" w:type="dxa"/>
          <w:bottom w:w="0" w:type="dxa"/>
          <w:right w:w="0" w:type="dxa"/>
        </w:tblCellMar>
      </w:tblPr>
      <w:tblGrid>
        <w:gridCol w:w="1174"/>
        <w:gridCol w:w="67"/>
        <w:gridCol w:w="67"/>
        <w:gridCol w:w="994"/>
        <w:gridCol w:w="709"/>
        <w:gridCol w:w="1134"/>
        <w:gridCol w:w="1187"/>
        <w:gridCol w:w="1065"/>
        <w:gridCol w:w="708"/>
        <w:gridCol w:w="556"/>
        <w:gridCol w:w="169"/>
        <w:gridCol w:w="851"/>
        <w:gridCol w:w="850"/>
        <w:gridCol w:w="142"/>
      </w:tblGrid>
      <w:tr w14:paraId="30552835">
        <w:tblPrEx>
          <w:tblCellMar>
            <w:top w:w="0" w:type="dxa"/>
            <w:left w:w="0" w:type="dxa"/>
            <w:bottom w:w="0" w:type="dxa"/>
            <w:right w:w="0" w:type="dxa"/>
          </w:tblCellMar>
        </w:tblPrEx>
        <w:trPr>
          <w:gridAfter w:val="1"/>
          <w:wAfter w:w="142" w:type="dxa"/>
          <w:trHeight w:val="406" w:hRule="atLeast"/>
          <w:jc w:val="center"/>
        </w:trPr>
        <w:tc>
          <w:tcPr>
            <w:tcW w:w="9531" w:type="dxa"/>
            <w:gridSpan w:val="13"/>
            <w:tcBorders>
              <w:top w:val="nil"/>
              <w:left w:val="nil"/>
              <w:bottom w:val="nil"/>
              <w:right w:val="nil"/>
            </w:tcBorders>
            <w:shd w:val="clear" w:color="auto" w:fill="auto"/>
            <w:noWrap/>
            <w:tcMar>
              <w:top w:w="15" w:type="dxa"/>
              <w:left w:w="15" w:type="dxa"/>
              <w:right w:w="15" w:type="dxa"/>
            </w:tcMar>
            <w:vAlign w:val="bottom"/>
          </w:tcPr>
          <w:p w14:paraId="125A06D0">
            <w:pPr>
              <w:jc w:val="center"/>
              <w:rPr>
                <w:rFonts w:ascii="Times New Roman" w:hAnsi="Times New Roman" w:eastAsia="黑体" w:cs="Times New Roman"/>
                <w:color w:val="000000"/>
                <w:sz w:val="32"/>
                <w:szCs w:val="32"/>
              </w:rPr>
            </w:pPr>
            <w:r>
              <w:rPr>
                <w:rFonts w:ascii="Times New Roman" w:hAnsi="Times New Roman" w:eastAsia="黑体" w:cs="Times New Roman"/>
                <w:color w:val="000000"/>
                <w:kern w:val="0"/>
                <w:sz w:val="32"/>
                <w:szCs w:val="32"/>
              </w:rPr>
              <w:t>财政拨款收入支出决算总表</w:t>
            </w:r>
          </w:p>
        </w:tc>
      </w:tr>
      <w:tr w14:paraId="31C22B57">
        <w:tblPrEx>
          <w:tblCellMar>
            <w:top w:w="0" w:type="dxa"/>
            <w:left w:w="0" w:type="dxa"/>
            <w:bottom w:w="0" w:type="dxa"/>
            <w:right w:w="0" w:type="dxa"/>
          </w:tblCellMar>
        </w:tblPrEx>
        <w:trPr>
          <w:gridAfter w:val="1"/>
          <w:wAfter w:w="142" w:type="dxa"/>
          <w:trHeight w:val="90" w:hRule="atLeast"/>
          <w:jc w:val="center"/>
        </w:trPr>
        <w:tc>
          <w:tcPr>
            <w:tcW w:w="2302" w:type="dxa"/>
            <w:gridSpan w:val="4"/>
            <w:tcBorders>
              <w:top w:val="nil"/>
              <w:left w:val="nil"/>
              <w:bottom w:val="nil"/>
              <w:right w:val="nil"/>
            </w:tcBorders>
            <w:shd w:val="clear" w:color="auto" w:fill="auto"/>
            <w:noWrap/>
            <w:tcMar>
              <w:top w:w="15" w:type="dxa"/>
              <w:left w:w="15" w:type="dxa"/>
              <w:right w:w="15" w:type="dxa"/>
            </w:tcMar>
            <w:vAlign w:val="bottom"/>
          </w:tcPr>
          <w:p w14:paraId="6069E3F0">
            <w:pPr>
              <w:rPr>
                <w:rFonts w:ascii="Times New Roman" w:hAnsi="Times New Roman" w:cs="Times New Roman"/>
                <w:color w:val="000000"/>
                <w:sz w:val="20"/>
                <w:szCs w:val="20"/>
              </w:rPr>
            </w:pPr>
          </w:p>
        </w:tc>
        <w:tc>
          <w:tcPr>
            <w:tcW w:w="709" w:type="dxa"/>
            <w:tcBorders>
              <w:top w:val="nil"/>
              <w:left w:val="nil"/>
              <w:bottom w:val="nil"/>
              <w:right w:val="nil"/>
            </w:tcBorders>
            <w:shd w:val="clear" w:color="auto" w:fill="auto"/>
            <w:noWrap/>
            <w:tcMar>
              <w:top w:w="15" w:type="dxa"/>
              <w:left w:w="15" w:type="dxa"/>
              <w:right w:w="15" w:type="dxa"/>
            </w:tcMar>
            <w:vAlign w:val="bottom"/>
          </w:tcPr>
          <w:p w14:paraId="4B2EB573">
            <w:pPr>
              <w:rPr>
                <w:rFonts w:ascii="Times New Roman" w:hAnsi="Times New Roman" w:cs="Times New Roman"/>
                <w:color w:val="000000"/>
                <w:sz w:val="20"/>
                <w:szCs w:val="20"/>
              </w:rPr>
            </w:pPr>
          </w:p>
        </w:tc>
        <w:tc>
          <w:tcPr>
            <w:tcW w:w="1134" w:type="dxa"/>
            <w:tcBorders>
              <w:top w:val="nil"/>
              <w:left w:val="nil"/>
              <w:bottom w:val="nil"/>
              <w:right w:val="nil"/>
            </w:tcBorders>
            <w:shd w:val="clear" w:color="auto" w:fill="auto"/>
            <w:noWrap/>
            <w:tcMar>
              <w:top w:w="15" w:type="dxa"/>
              <w:left w:w="15" w:type="dxa"/>
              <w:right w:w="15" w:type="dxa"/>
            </w:tcMar>
            <w:vAlign w:val="bottom"/>
          </w:tcPr>
          <w:p w14:paraId="52EF17B7">
            <w:pPr>
              <w:rPr>
                <w:rFonts w:ascii="Times New Roman" w:hAnsi="Times New Roman" w:cs="Times New Roman"/>
                <w:color w:val="000000"/>
                <w:sz w:val="20"/>
                <w:szCs w:val="20"/>
              </w:rPr>
            </w:pPr>
          </w:p>
        </w:tc>
        <w:tc>
          <w:tcPr>
            <w:tcW w:w="2252" w:type="dxa"/>
            <w:gridSpan w:val="2"/>
            <w:tcBorders>
              <w:top w:val="nil"/>
              <w:left w:val="nil"/>
              <w:bottom w:val="nil"/>
              <w:right w:val="nil"/>
            </w:tcBorders>
            <w:shd w:val="clear" w:color="auto" w:fill="auto"/>
            <w:noWrap/>
            <w:tcMar>
              <w:top w:w="15" w:type="dxa"/>
              <w:left w:w="15" w:type="dxa"/>
              <w:right w:w="15" w:type="dxa"/>
            </w:tcMar>
            <w:vAlign w:val="bottom"/>
          </w:tcPr>
          <w:p w14:paraId="281560A5">
            <w:pPr>
              <w:rPr>
                <w:rFonts w:ascii="Times New Roman" w:hAnsi="Times New Roman" w:cs="Times New Roman"/>
                <w:color w:val="000000"/>
                <w:sz w:val="20"/>
                <w:szCs w:val="20"/>
              </w:rPr>
            </w:pPr>
          </w:p>
        </w:tc>
        <w:tc>
          <w:tcPr>
            <w:tcW w:w="708" w:type="dxa"/>
            <w:tcBorders>
              <w:top w:val="nil"/>
              <w:left w:val="nil"/>
              <w:bottom w:val="nil"/>
              <w:right w:val="nil"/>
            </w:tcBorders>
            <w:shd w:val="clear" w:color="auto" w:fill="auto"/>
            <w:noWrap/>
            <w:tcMar>
              <w:top w:w="15" w:type="dxa"/>
              <w:left w:w="15" w:type="dxa"/>
              <w:right w:w="15" w:type="dxa"/>
            </w:tcMar>
            <w:vAlign w:val="bottom"/>
          </w:tcPr>
          <w:p w14:paraId="442C6C98">
            <w:pPr>
              <w:rPr>
                <w:rFonts w:ascii="Times New Roman" w:hAnsi="Times New Roman" w:cs="Times New Roman"/>
                <w:color w:val="000000"/>
                <w:sz w:val="20"/>
                <w:szCs w:val="20"/>
              </w:rPr>
            </w:pPr>
          </w:p>
        </w:tc>
        <w:tc>
          <w:tcPr>
            <w:tcW w:w="2426" w:type="dxa"/>
            <w:gridSpan w:val="4"/>
            <w:tcBorders>
              <w:top w:val="nil"/>
              <w:left w:val="nil"/>
              <w:bottom w:val="nil"/>
              <w:right w:val="nil"/>
            </w:tcBorders>
            <w:shd w:val="clear" w:color="auto" w:fill="auto"/>
            <w:noWrap/>
            <w:tcMar>
              <w:top w:w="15" w:type="dxa"/>
              <w:left w:w="15" w:type="dxa"/>
              <w:right w:w="15" w:type="dxa"/>
            </w:tcMar>
            <w:vAlign w:val="bottom"/>
          </w:tcPr>
          <w:p w14:paraId="1934FE6A">
            <w:pPr>
              <w:widowControl/>
              <w:jc w:val="right"/>
              <w:textAlignment w:val="bottom"/>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rPr>
              <w:t>公开04表</w:t>
            </w:r>
          </w:p>
        </w:tc>
      </w:tr>
      <w:tr w14:paraId="6464E38C">
        <w:tblPrEx>
          <w:tblCellMar>
            <w:top w:w="0" w:type="dxa"/>
            <w:left w:w="0" w:type="dxa"/>
            <w:bottom w:w="0" w:type="dxa"/>
            <w:right w:w="0" w:type="dxa"/>
          </w:tblCellMar>
        </w:tblPrEx>
        <w:trPr>
          <w:gridAfter w:val="1"/>
          <w:wAfter w:w="142" w:type="dxa"/>
          <w:trHeight w:val="90" w:hRule="atLeast"/>
          <w:jc w:val="center"/>
        </w:trPr>
        <w:tc>
          <w:tcPr>
            <w:tcW w:w="2302" w:type="dxa"/>
            <w:gridSpan w:val="4"/>
            <w:tcBorders>
              <w:top w:val="nil"/>
              <w:left w:val="nil"/>
              <w:bottom w:val="nil"/>
              <w:right w:val="nil"/>
            </w:tcBorders>
            <w:shd w:val="clear" w:color="auto" w:fill="auto"/>
            <w:noWrap/>
            <w:tcMar>
              <w:top w:w="15" w:type="dxa"/>
              <w:left w:w="15" w:type="dxa"/>
              <w:right w:w="15" w:type="dxa"/>
            </w:tcMar>
            <w:vAlign w:val="bottom"/>
          </w:tcPr>
          <w:p w14:paraId="33C410B4">
            <w:pPr>
              <w:widowControl/>
              <w:jc w:val="left"/>
              <w:textAlignment w:val="bottom"/>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rPr>
              <w:t>部门：保定市公安局</w:t>
            </w:r>
          </w:p>
        </w:tc>
        <w:tc>
          <w:tcPr>
            <w:tcW w:w="709" w:type="dxa"/>
            <w:tcBorders>
              <w:top w:val="nil"/>
              <w:left w:val="nil"/>
              <w:bottom w:val="nil"/>
              <w:right w:val="nil"/>
            </w:tcBorders>
            <w:shd w:val="clear" w:color="auto" w:fill="auto"/>
            <w:noWrap/>
            <w:tcMar>
              <w:top w:w="15" w:type="dxa"/>
              <w:left w:w="15" w:type="dxa"/>
              <w:right w:w="15" w:type="dxa"/>
            </w:tcMar>
            <w:vAlign w:val="bottom"/>
          </w:tcPr>
          <w:p w14:paraId="33CFE5D2">
            <w:pPr>
              <w:rPr>
                <w:rFonts w:ascii="Times New Roman" w:hAnsi="Times New Roman" w:cs="Times New Roman"/>
                <w:color w:val="000000"/>
                <w:sz w:val="20"/>
                <w:szCs w:val="20"/>
              </w:rPr>
            </w:pPr>
          </w:p>
        </w:tc>
        <w:tc>
          <w:tcPr>
            <w:tcW w:w="1134" w:type="dxa"/>
            <w:tcBorders>
              <w:top w:val="nil"/>
              <w:left w:val="nil"/>
              <w:bottom w:val="nil"/>
              <w:right w:val="nil"/>
            </w:tcBorders>
            <w:shd w:val="clear" w:color="auto" w:fill="auto"/>
            <w:noWrap/>
            <w:tcMar>
              <w:top w:w="15" w:type="dxa"/>
              <w:left w:w="15" w:type="dxa"/>
              <w:right w:w="15" w:type="dxa"/>
            </w:tcMar>
            <w:vAlign w:val="bottom"/>
          </w:tcPr>
          <w:p w14:paraId="056D880D">
            <w:pPr>
              <w:rPr>
                <w:rFonts w:ascii="Times New Roman" w:hAnsi="Times New Roman" w:cs="Times New Roman"/>
                <w:color w:val="000000"/>
                <w:sz w:val="20"/>
                <w:szCs w:val="20"/>
              </w:rPr>
            </w:pPr>
          </w:p>
        </w:tc>
        <w:tc>
          <w:tcPr>
            <w:tcW w:w="2252" w:type="dxa"/>
            <w:gridSpan w:val="2"/>
            <w:tcBorders>
              <w:top w:val="nil"/>
              <w:left w:val="nil"/>
              <w:bottom w:val="nil"/>
              <w:right w:val="nil"/>
            </w:tcBorders>
            <w:shd w:val="clear" w:color="auto" w:fill="auto"/>
            <w:noWrap/>
            <w:tcMar>
              <w:top w:w="15" w:type="dxa"/>
              <w:left w:w="15" w:type="dxa"/>
              <w:right w:w="15" w:type="dxa"/>
            </w:tcMar>
            <w:vAlign w:val="bottom"/>
          </w:tcPr>
          <w:p w14:paraId="33E5B48B">
            <w:pPr>
              <w:rPr>
                <w:rFonts w:ascii="Times New Roman" w:hAnsi="Times New Roman" w:cs="Times New Roman"/>
                <w:color w:val="000000"/>
                <w:sz w:val="20"/>
                <w:szCs w:val="20"/>
              </w:rPr>
            </w:pPr>
          </w:p>
        </w:tc>
        <w:tc>
          <w:tcPr>
            <w:tcW w:w="708" w:type="dxa"/>
            <w:tcBorders>
              <w:top w:val="nil"/>
              <w:left w:val="nil"/>
              <w:bottom w:val="nil"/>
              <w:right w:val="nil"/>
            </w:tcBorders>
            <w:shd w:val="clear" w:color="auto" w:fill="auto"/>
            <w:noWrap/>
            <w:tcMar>
              <w:top w:w="15" w:type="dxa"/>
              <w:left w:w="15" w:type="dxa"/>
              <w:right w:w="15" w:type="dxa"/>
            </w:tcMar>
            <w:vAlign w:val="bottom"/>
          </w:tcPr>
          <w:p w14:paraId="6AEED223">
            <w:pPr>
              <w:rPr>
                <w:rFonts w:ascii="Times New Roman" w:hAnsi="Times New Roman" w:cs="Times New Roman"/>
                <w:color w:val="000000"/>
                <w:sz w:val="20"/>
                <w:szCs w:val="20"/>
              </w:rPr>
            </w:pPr>
          </w:p>
        </w:tc>
        <w:tc>
          <w:tcPr>
            <w:tcW w:w="2426" w:type="dxa"/>
            <w:gridSpan w:val="4"/>
            <w:tcBorders>
              <w:top w:val="nil"/>
              <w:left w:val="nil"/>
              <w:bottom w:val="nil"/>
              <w:right w:val="nil"/>
            </w:tcBorders>
            <w:shd w:val="clear" w:color="auto" w:fill="auto"/>
            <w:noWrap/>
            <w:tcMar>
              <w:top w:w="15" w:type="dxa"/>
              <w:left w:w="15" w:type="dxa"/>
              <w:right w:w="15" w:type="dxa"/>
            </w:tcMar>
            <w:vAlign w:val="bottom"/>
          </w:tcPr>
          <w:p w14:paraId="791E22C6">
            <w:pPr>
              <w:widowControl/>
              <w:jc w:val="right"/>
              <w:textAlignment w:val="bottom"/>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rPr>
              <w:t>金额单位：万元</w:t>
            </w:r>
          </w:p>
        </w:tc>
      </w:tr>
      <w:tr w14:paraId="62452D1A">
        <w:tblPrEx>
          <w:tblCellMar>
            <w:top w:w="0" w:type="dxa"/>
            <w:left w:w="0" w:type="dxa"/>
            <w:bottom w:w="0" w:type="dxa"/>
            <w:right w:w="0" w:type="dxa"/>
          </w:tblCellMar>
        </w:tblPrEx>
        <w:trPr>
          <w:gridAfter w:val="1"/>
          <w:wAfter w:w="142" w:type="dxa"/>
          <w:trHeight w:val="90" w:hRule="atLeast"/>
          <w:jc w:val="center"/>
        </w:trPr>
        <w:tc>
          <w:tcPr>
            <w:tcW w:w="4145"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0686A2">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收     入</w:t>
            </w:r>
          </w:p>
        </w:tc>
        <w:tc>
          <w:tcPr>
            <w:tcW w:w="5386" w:type="dxa"/>
            <w:gridSpan w:val="7"/>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756F2BE8">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支     出</w:t>
            </w:r>
          </w:p>
        </w:tc>
      </w:tr>
      <w:tr w14:paraId="5033C1AF">
        <w:tblPrEx>
          <w:tblCellMar>
            <w:top w:w="0" w:type="dxa"/>
            <w:left w:w="0" w:type="dxa"/>
            <w:bottom w:w="0" w:type="dxa"/>
            <w:right w:w="0" w:type="dxa"/>
          </w:tblCellMar>
        </w:tblPrEx>
        <w:trPr>
          <w:gridAfter w:val="1"/>
          <w:wAfter w:w="142" w:type="dxa"/>
          <w:trHeight w:val="312" w:hRule="atLeast"/>
          <w:jc w:val="center"/>
        </w:trPr>
        <w:tc>
          <w:tcPr>
            <w:tcW w:w="2302" w:type="dxa"/>
            <w:gridSpan w:val="4"/>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E431F5">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项目</w:t>
            </w:r>
          </w:p>
        </w:tc>
        <w:tc>
          <w:tcPr>
            <w:tcW w:w="709"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3BD9580">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行次</w:t>
            </w:r>
          </w:p>
        </w:tc>
        <w:tc>
          <w:tcPr>
            <w:tcW w:w="1134"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51C2987">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金额</w:t>
            </w:r>
          </w:p>
        </w:tc>
        <w:tc>
          <w:tcPr>
            <w:tcW w:w="2252" w:type="dxa"/>
            <w:gridSpan w:val="2"/>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96F82B3">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项目</w:t>
            </w:r>
          </w:p>
        </w:tc>
        <w:tc>
          <w:tcPr>
            <w:tcW w:w="708"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C504957">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行次</w:t>
            </w:r>
          </w:p>
        </w:tc>
        <w:tc>
          <w:tcPr>
            <w:tcW w:w="725" w:type="dxa"/>
            <w:gridSpan w:val="2"/>
            <w:vMerge w:val="restar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E63C2D">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合计</w:t>
            </w:r>
          </w:p>
        </w:tc>
        <w:tc>
          <w:tcPr>
            <w:tcW w:w="851"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4C18537">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一般公共预算财政拨款</w:t>
            </w:r>
          </w:p>
        </w:tc>
        <w:tc>
          <w:tcPr>
            <w:tcW w:w="850"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7D3606F">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政府性基金预算财政拨款</w:t>
            </w:r>
          </w:p>
        </w:tc>
      </w:tr>
      <w:tr w14:paraId="44DB3CCB">
        <w:tblPrEx>
          <w:tblCellMar>
            <w:top w:w="0" w:type="dxa"/>
            <w:left w:w="0" w:type="dxa"/>
            <w:bottom w:w="0" w:type="dxa"/>
            <w:right w:w="0" w:type="dxa"/>
          </w:tblCellMar>
        </w:tblPrEx>
        <w:trPr>
          <w:gridAfter w:val="1"/>
          <w:wAfter w:w="142" w:type="dxa"/>
          <w:trHeight w:val="312" w:hRule="atLeast"/>
          <w:jc w:val="center"/>
        </w:trPr>
        <w:tc>
          <w:tcPr>
            <w:tcW w:w="2302" w:type="dxa"/>
            <w:gridSpan w:val="4"/>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676CED">
            <w:pPr>
              <w:jc w:val="center"/>
              <w:rPr>
                <w:rFonts w:ascii="Times New Roman" w:hAnsi="Times New Roman" w:eastAsia="宋体" w:cs="Times New Roman"/>
                <w:color w:val="000000"/>
                <w:sz w:val="18"/>
                <w:szCs w:val="18"/>
              </w:rPr>
            </w:pPr>
          </w:p>
        </w:tc>
        <w:tc>
          <w:tcPr>
            <w:tcW w:w="709"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472D257">
            <w:pPr>
              <w:jc w:val="center"/>
              <w:rPr>
                <w:rFonts w:ascii="Times New Roman" w:hAnsi="Times New Roman" w:eastAsia="宋体" w:cs="Times New Roman"/>
                <w:color w:val="000000"/>
                <w:sz w:val="18"/>
                <w:szCs w:val="18"/>
              </w:rPr>
            </w:pPr>
          </w:p>
        </w:tc>
        <w:tc>
          <w:tcPr>
            <w:tcW w:w="1134"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8C58646">
            <w:pPr>
              <w:jc w:val="center"/>
              <w:rPr>
                <w:rFonts w:ascii="Times New Roman" w:hAnsi="Times New Roman" w:eastAsia="宋体" w:cs="Times New Roman"/>
                <w:color w:val="000000"/>
                <w:sz w:val="18"/>
                <w:szCs w:val="18"/>
              </w:rPr>
            </w:pPr>
          </w:p>
        </w:tc>
        <w:tc>
          <w:tcPr>
            <w:tcW w:w="2252" w:type="dxa"/>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50BC54A">
            <w:pPr>
              <w:jc w:val="center"/>
              <w:rPr>
                <w:rFonts w:ascii="Times New Roman" w:hAnsi="Times New Roman" w:eastAsia="宋体" w:cs="Times New Roman"/>
                <w:color w:val="000000"/>
                <w:sz w:val="18"/>
                <w:szCs w:val="18"/>
              </w:rPr>
            </w:pPr>
          </w:p>
        </w:tc>
        <w:tc>
          <w:tcPr>
            <w:tcW w:w="708"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117577A">
            <w:pPr>
              <w:jc w:val="center"/>
              <w:rPr>
                <w:rFonts w:ascii="Times New Roman" w:hAnsi="Times New Roman" w:eastAsia="宋体" w:cs="Times New Roman"/>
                <w:color w:val="000000"/>
                <w:sz w:val="18"/>
                <w:szCs w:val="18"/>
              </w:rPr>
            </w:pPr>
          </w:p>
        </w:tc>
        <w:tc>
          <w:tcPr>
            <w:tcW w:w="725" w:type="dxa"/>
            <w:gridSpan w:val="2"/>
            <w:vMerge w:val="continue"/>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7EB3F8">
            <w:pPr>
              <w:jc w:val="center"/>
              <w:rPr>
                <w:rFonts w:ascii="Times New Roman" w:hAnsi="Times New Roman" w:eastAsia="宋体" w:cs="Times New Roman"/>
                <w:color w:val="000000"/>
                <w:sz w:val="18"/>
                <w:szCs w:val="18"/>
              </w:rPr>
            </w:pPr>
          </w:p>
        </w:tc>
        <w:tc>
          <w:tcPr>
            <w:tcW w:w="851"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7715634">
            <w:pPr>
              <w:jc w:val="center"/>
              <w:rPr>
                <w:rFonts w:ascii="Times New Roman" w:hAnsi="Times New Roman" w:eastAsia="宋体" w:cs="Times New Roman"/>
                <w:color w:val="000000"/>
                <w:sz w:val="18"/>
                <w:szCs w:val="18"/>
              </w:rPr>
            </w:pPr>
          </w:p>
        </w:tc>
        <w:tc>
          <w:tcPr>
            <w:tcW w:w="850"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9220F1E">
            <w:pPr>
              <w:jc w:val="center"/>
              <w:rPr>
                <w:rFonts w:ascii="Times New Roman" w:hAnsi="Times New Roman" w:eastAsia="宋体" w:cs="Times New Roman"/>
                <w:color w:val="000000"/>
                <w:sz w:val="18"/>
                <w:szCs w:val="18"/>
              </w:rPr>
            </w:pPr>
          </w:p>
        </w:tc>
      </w:tr>
      <w:tr w14:paraId="23A79A26">
        <w:tblPrEx>
          <w:tblCellMar>
            <w:top w:w="0" w:type="dxa"/>
            <w:left w:w="0" w:type="dxa"/>
            <w:bottom w:w="0" w:type="dxa"/>
            <w:right w:w="0" w:type="dxa"/>
          </w:tblCellMar>
        </w:tblPrEx>
        <w:trPr>
          <w:gridAfter w:val="1"/>
          <w:wAfter w:w="142" w:type="dxa"/>
          <w:trHeight w:val="90" w:hRule="atLeast"/>
          <w:jc w:val="center"/>
        </w:trPr>
        <w:tc>
          <w:tcPr>
            <w:tcW w:w="2302"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667478">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栏次</w:t>
            </w: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27995E">
            <w:pPr>
              <w:jc w:val="center"/>
              <w:rPr>
                <w:rFonts w:ascii="Times New Roman" w:hAnsi="Times New Roman" w:eastAsia="宋体" w:cs="Times New Roman"/>
                <w:color w:val="000000"/>
                <w:sz w:val="18"/>
                <w:szCs w:val="18"/>
              </w:rPr>
            </w:pPr>
          </w:p>
        </w:tc>
        <w:tc>
          <w:tcPr>
            <w:tcW w:w="11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1EC433">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1</w:t>
            </w:r>
          </w:p>
        </w:tc>
        <w:tc>
          <w:tcPr>
            <w:tcW w:w="225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44C020">
            <w:pPr>
              <w:widowControl/>
              <w:jc w:val="center"/>
              <w:textAlignment w:val="center"/>
              <w:rPr>
                <w:rFonts w:ascii="Times New Roman" w:hAnsi="Times New Roman" w:eastAsia="宋体" w:cs="Times New Roman"/>
                <w:color w:val="000000"/>
                <w:sz w:val="16"/>
                <w:szCs w:val="18"/>
              </w:rPr>
            </w:pPr>
            <w:r>
              <w:rPr>
                <w:rFonts w:ascii="Times New Roman" w:hAnsi="Times New Roman" w:eastAsia="宋体" w:cs="Times New Roman"/>
                <w:color w:val="000000"/>
                <w:kern w:val="0"/>
                <w:sz w:val="16"/>
                <w:szCs w:val="18"/>
              </w:rPr>
              <w:t>栏次</w:t>
            </w:r>
          </w:p>
        </w:tc>
        <w:tc>
          <w:tcPr>
            <w:tcW w:w="7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00816B">
            <w:pPr>
              <w:jc w:val="center"/>
              <w:rPr>
                <w:rFonts w:ascii="Times New Roman" w:hAnsi="Times New Roman" w:eastAsia="宋体" w:cs="Times New Roman"/>
                <w:color w:val="000000"/>
                <w:sz w:val="18"/>
                <w:szCs w:val="18"/>
              </w:rPr>
            </w:pPr>
          </w:p>
        </w:tc>
        <w:tc>
          <w:tcPr>
            <w:tcW w:w="72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070D73">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2</w:t>
            </w:r>
          </w:p>
        </w:tc>
        <w:tc>
          <w:tcPr>
            <w:tcW w:w="8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D7B1F7">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3</w:t>
            </w:r>
          </w:p>
        </w:tc>
        <w:tc>
          <w:tcPr>
            <w:tcW w:w="8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3472B4">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4</w:t>
            </w:r>
          </w:p>
        </w:tc>
      </w:tr>
      <w:tr w14:paraId="6689F125">
        <w:tblPrEx>
          <w:tblCellMar>
            <w:top w:w="0" w:type="dxa"/>
            <w:left w:w="0" w:type="dxa"/>
            <w:bottom w:w="0" w:type="dxa"/>
            <w:right w:w="0" w:type="dxa"/>
          </w:tblCellMar>
        </w:tblPrEx>
        <w:trPr>
          <w:gridAfter w:val="1"/>
          <w:wAfter w:w="142" w:type="dxa"/>
          <w:trHeight w:val="90" w:hRule="atLeast"/>
          <w:jc w:val="center"/>
        </w:trPr>
        <w:tc>
          <w:tcPr>
            <w:tcW w:w="2302"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1FE099">
            <w:pPr>
              <w:widowControl/>
              <w:jc w:val="left"/>
              <w:textAlignment w:val="center"/>
              <w:rPr>
                <w:rFonts w:ascii="Times New Roman" w:hAnsi="Times New Roman" w:eastAsia="宋体" w:cs="Times New Roman"/>
                <w:color w:val="000000"/>
                <w:sz w:val="16"/>
                <w:szCs w:val="18"/>
              </w:rPr>
            </w:pPr>
            <w:r>
              <w:rPr>
                <w:rFonts w:ascii="Times New Roman" w:hAnsi="Times New Roman" w:eastAsia="宋体" w:cs="Times New Roman"/>
                <w:color w:val="000000"/>
                <w:kern w:val="0"/>
                <w:sz w:val="16"/>
                <w:szCs w:val="18"/>
              </w:rPr>
              <w:t>一、一般公共预算财政拨款</w:t>
            </w: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E5CBD9">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1</w:t>
            </w:r>
          </w:p>
        </w:tc>
        <w:tc>
          <w:tcPr>
            <w:tcW w:w="11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223BBF">
            <w:pPr>
              <w:jc w:val="right"/>
              <w:rPr>
                <w:rFonts w:ascii="Times New Roman" w:hAnsi="Times New Roman" w:eastAsia="仿宋_GB2312" w:cs="Times New Roman"/>
                <w:color w:val="000000"/>
                <w:sz w:val="13"/>
              </w:rPr>
            </w:pPr>
            <w:r>
              <w:rPr>
                <w:rFonts w:ascii="Times New Roman" w:hAnsi="Times New Roman" w:eastAsia="仿宋_GB2312" w:cs="Times New Roman"/>
                <w:color w:val="000000"/>
                <w:sz w:val="13"/>
              </w:rPr>
              <w:t>97,988.15</w:t>
            </w:r>
          </w:p>
        </w:tc>
        <w:tc>
          <w:tcPr>
            <w:tcW w:w="225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647106">
            <w:pPr>
              <w:widowControl/>
              <w:jc w:val="left"/>
              <w:textAlignment w:val="center"/>
              <w:rPr>
                <w:rFonts w:ascii="Times New Roman" w:hAnsi="Times New Roman" w:eastAsia="宋体" w:cs="Times New Roman"/>
                <w:color w:val="000000"/>
                <w:sz w:val="16"/>
                <w:szCs w:val="18"/>
              </w:rPr>
            </w:pPr>
            <w:r>
              <w:rPr>
                <w:rFonts w:ascii="Times New Roman" w:hAnsi="Times New Roman" w:eastAsia="宋体" w:cs="Times New Roman"/>
                <w:color w:val="000000"/>
                <w:kern w:val="0"/>
                <w:sz w:val="16"/>
                <w:szCs w:val="18"/>
              </w:rPr>
              <w:t>一、一般公共服务支出</w:t>
            </w:r>
          </w:p>
        </w:tc>
        <w:tc>
          <w:tcPr>
            <w:tcW w:w="7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C99F37">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30</w:t>
            </w:r>
          </w:p>
        </w:tc>
        <w:tc>
          <w:tcPr>
            <w:tcW w:w="72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A9847C">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0.00</w:t>
            </w:r>
          </w:p>
        </w:tc>
        <w:tc>
          <w:tcPr>
            <w:tcW w:w="8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52CFFE">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0.00</w:t>
            </w:r>
          </w:p>
        </w:tc>
        <w:tc>
          <w:tcPr>
            <w:tcW w:w="8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04C6F7">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0.00</w:t>
            </w:r>
          </w:p>
        </w:tc>
      </w:tr>
      <w:tr w14:paraId="7E146565">
        <w:tblPrEx>
          <w:tblCellMar>
            <w:top w:w="0" w:type="dxa"/>
            <w:left w:w="0" w:type="dxa"/>
            <w:bottom w:w="0" w:type="dxa"/>
            <w:right w:w="0" w:type="dxa"/>
          </w:tblCellMar>
        </w:tblPrEx>
        <w:trPr>
          <w:gridAfter w:val="1"/>
          <w:wAfter w:w="142" w:type="dxa"/>
          <w:trHeight w:val="90" w:hRule="atLeast"/>
          <w:jc w:val="center"/>
        </w:trPr>
        <w:tc>
          <w:tcPr>
            <w:tcW w:w="2302"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3B54F1">
            <w:pPr>
              <w:widowControl/>
              <w:jc w:val="left"/>
              <w:textAlignment w:val="center"/>
              <w:rPr>
                <w:rFonts w:ascii="Times New Roman" w:hAnsi="Times New Roman" w:eastAsia="宋体" w:cs="Times New Roman"/>
                <w:color w:val="000000"/>
                <w:sz w:val="16"/>
                <w:szCs w:val="18"/>
              </w:rPr>
            </w:pPr>
            <w:r>
              <w:rPr>
                <w:rFonts w:ascii="Times New Roman" w:hAnsi="Times New Roman" w:eastAsia="宋体" w:cs="Times New Roman"/>
                <w:color w:val="000000"/>
                <w:kern w:val="0"/>
                <w:sz w:val="16"/>
                <w:szCs w:val="18"/>
              </w:rPr>
              <w:t>二、政府性基金预算财政拨款</w:t>
            </w: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E5922D">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2</w:t>
            </w:r>
          </w:p>
        </w:tc>
        <w:tc>
          <w:tcPr>
            <w:tcW w:w="11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67A22F">
            <w:pPr>
              <w:jc w:val="right"/>
              <w:rPr>
                <w:rFonts w:ascii="Times New Roman" w:hAnsi="Times New Roman" w:eastAsia="仿宋_GB2312" w:cs="Times New Roman"/>
                <w:color w:val="000000"/>
                <w:sz w:val="13"/>
              </w:rPr>
            </w:pPr>
            <w:r>
              <w:rPr>
                <w:rFonts w:ascii="Times New Roman" w:hAnsi="Times New Roman" w:eastAsia="仿宋_GB2312" w:cs="Times New Roman"/>
                <w:color w:val="000000"/>
                <w:sz w:val="13"/>
              </w:rPr>
              <w:t>1,862.00</w:t>
            </w:r>
          </w:p>
        </w:tc>
        <w:tc>
          <w:tcPr>
            <w:tcW w:w="225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5FD906">
            <w:pPr>
              <w:widowControl/>
              <w:jc w:val="left"/>
              <w:textAlignment w:val="center"/>
              <w:rPr>
                <w:rFonts w:ascii="Times New Roman" w:hAnsi="Times New Roman" w:eastAsia="宋体" w:cs="Times New Roman"/>
                <w:color w:val="000000"/>
                <w:sz w:val="16"/>
                <w:szCs w:val="18"/>
              </w:rPr>
            </w:pPr>
            <w:r>
              <w:rPr>
                <w:rFonts w:ascii="Times New Roman" w:hAnsi="Times New Roman" w:eastAsia="宋体" w:cs="Times New Roman"/>
                <w:color w:val="000000"/>
                <w:kern w:val="0"/>
                <w:sz w:val="16"/>
                <w:szCs w:val="18"/>
              </w:rPr>
              <w:t>二、外交支出</w:t>
            </w:r>
          </w:p>
        </w:tc>
        <w:tc>
          <w:tcPr>
            <w:tcW w:w="7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F12E0E">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31</w:t>
            </w:r>
          </w:p>
        </w:tc>
        <w:tc>
          <w:tcPr>
            <w:tcW w:w="72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2530F2">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0.00</w:t>
            </w:r>
          </w:p>
        </w:tc>
        <w:tc>
          <w:tcPr>
            <w:tcW w:w="8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D184E8">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0.00</w:t>
            </w:r>
          </w:p>
        </w:tc>
        <w:tc>
          <w:tcPr>
            <w:tcW w:w="8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63FD84">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0.00</w:t>
            </w:r>
          </w:p>
        </w:tc>
      </w:tr>
      <w:tr w14:paraId="6093CDB8">
        <w:tblPrEx>
          <w:tblCellMar>
            <w:top w:w="0" w:type="dxa"/>
            <w:left w:w="0" w:type="dxa"/>
            <w:bottom w:w="0" w:type="dxa"/>
            <w:right w:w="0" w:type="dxa"/>
          </w:tblCellMar>
        </w:tblPrEx>
        <w:trPr>
          <w:gridAfter w:val="1"/>
          <w:wAfter w:w="142" w:type="dxa"/>
          <w:trHeight w:val="90" w:hRule="atLeast"/>
          <w:jc w:val="center"/>
        </w:trPr>
        <w:tc>
          <w:tcPr>
            <w:tcW w:w="2302"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044E3E">
            <w:pPr>
              <w:jc w:val="left"/>
              <w:rPr>
                <w:rFonts w:ascii="Times New Roman" w:hAnsi="Times New Roman" w:eastAsia="宋体" w:cs="Times New Roman"/>
                <w:color w:val="000000"/>
                <w:sz w:val="18"/>
                <w:szCs w:val="18"/>
              </w:rPr>
            </w:pP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665EBC">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3</w:t>
            </w:r>
          </w:p>
        </w:tc>
        <w:tc>
          <w:tcPr>
            <w:tcW w:w="11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E902DC">
            <w:pPr>
              <w:jc w:val="right"/>
              <w:rPr>
                <w:rFonts w:ascii="Times New Roman" w:hAnsi="Times New Roman" w:eastAsia="仿宋_GB2312" w:cs="Times New Roman"/>
                <w:color w:val="000000"/>
                <w:sz w:val="11"/>
              </w:rPr>
            </w:pPr>
            <w:r>
              <w:rPr>
                <w:rFonts w:ascii="Times New Roman" w:hAnsi="Times New Roman" w:eastAsia="仿宋_GB2312" w:cs="Times New Roman"/>
                <w:color w:val="000000"/>
                <w:sz w:val="11"/>
              </w:rPr>
              <w:t>　</w:t>
            </w:r>
          </w:p>
        </w:tc>
        <w:tc>
          <w:tcPr>
            <w:tcW w:w="225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A10583">
            <w:pPr>
              <w:widowControl/>
              <w:jc w:val="left"/>
              <w:textAlignment w:val="center"/>
              <w:rPr>
                <w:rFonts w:ascii="Times New Roman" w:hAnsi="Times New Roman" w:eastAsia="宋体" w:cs="Times New Roman"/>
                <w:color w:val="000000"/>
                <w:sz w:val="16"/>
                <w:szCs w:val="18"/>
              </w:rPr>
            </w:pPr>
            <w:r>
              <w:rPr>
                <w:rFonts w:ascii="Times New Roman" w:hAnsi="Times New Roman" w:eastAsia="宋体" w:cs="Times New Roman"/>
                <w:color w:val="000000"/>
                <w:kern w:val="0"/>
                <w:sz w:val="16"/>
                <w:szCs w:val="18"/>
              </w:rPr>
              <w:t>三、国防支出</w:t>
            </w:r>
          </w:p>
        </w:tc>
        <w:tc>
          <w:tcPr>
            <w:tcW w:w="7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10F756">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32</w:t>
            </w:r>
          </w:p>
        </w:tc>
        <w:tc>
          <w:tcPr>
            <w:tcW w:w="72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C60162">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0.00</w:t>
            </w:r>
          </w:p>
        </w:tc>
        <w:tc>
          <w:tcPr>
            <w:tcW w:w="8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A5313E">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0.00</w:t>
            </w:r>
          </w:p>
        </w:tc>
        <w:tc>
          <w:tcPr>
            <w:tcW w:w="8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EB6CEC">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0.00</w:t>
            </w:r>
          </w:p>
        </w:tc>
      </w:tr>
      <w:tr w14:paraId="71228A3D">
        <w:tblPrEx>
          <w:tblCellMar>
            <w:top w:w="0" w:type="dxa"/>
            <w:left w:w="0" w:type="dxa"/>
            <w:bottom w:w="0" w:type="dxa"/>
            <w:right w:w="0" w:type="dxa"/>
          </w:tblCellMar>
        </w:tblPrEx>
        <w:trPr>
          <w:gridAfter w:val="1"/>
          <w:wAfter w:w="142" w:type="dxa"/>
          <w:trHeight w:val="90" w:hRule="atLeast"/>
          <w:jc w:val="center"/>
        </w:trPr>
        <w:tc>
          <w:tcPr>
            <w:tcW w:w="2302"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4B5785">
            <w:pPr>
              <w:jc w:val="left"/>
              <w:rPr>
                <w:rFonts w:ascii="Times New Roman" w:hAnsi="Times New Roman" w:eastAsia="宋体" w:cs="Times New Roman"/>
                <w:color w:val="000000"/>
                <w:sz w:val="18"/>
                <w:szCs w:val="18"/>
              </w:rPr>
            </w:pP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BB1F05">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4</w:t>
            </w:r>
          </w:p>
        </w:tc>
        <w:tc>
          <w:tcPr>
            <w:tcW w:w="11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B1CFAD">
            <w:pPr>
              <w:jc w:val="right"/>
              <w:rPr>
                <w:rFonts w:ascii="Times New Roman" w:hAnsi="Times New Roman" w:eastAsia="仿宋_GB2312" w:cs="Times New Roman"/>
                <w:color w:val="000000"/>
                <w:sz w:val="11"/>
              </w:rPr>
            </w:pPr>
            <w:r>
              <w:rPr>
                <w:rFonts w:ascii="Times New Roman" w:hAnsi="Times New Roman" w:eastAsia="仿宋_GB2312" w:cs="Times New Roman"/>
                <w:color w:val="000000"/>
                <w:sz w:val="11"/>
              </w:rPr>
              <w:t>　</w:t>
            </w:r>
          </w:p>
        </w:tc>
        <w:tc>
          <w:tcPr>
            <w:tcW w:w="225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EDF3C0">
            <w:pPr>
              <w:widowControl/>
              <w:jc w:val="left"/>
              <w:textAlignment w:val="center"/>
              <w:rPr>
                <w:rFonts w:ascii="Times New Roman" w:hAnsi="Times New Roman" w:eastAsia="宋体" w:cs="Times New Roman"/>
                <w:color w:val="000000"/>
                <w:sz w:val="16"/>
                <w:szCs w:val="18"/>
              </w:rPr>
            </w:pPr>
            <w:r>
              <w:rPr>
                <w:rFonts w:ascii="Times New Roman" w:hAnsi="Times New Roman" w:eastAsia="宋体" w:cs="Times New Roman"/>
                <w:color w:val="000000"/>
                <w:kern w:val="0"/>
                <w:sz w:val="16"/>
                <w:szCs w:val="18"/>
              </w:rPr>
              <w:t>四、公共安全支出</w:t>
            </w:r>
          </w:p>
        </w:tc>
        <w:tc>
          <w:tcPr>
            <w:tcW w:w="7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00AAFE">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33</w:t>
            </w:r>
          </w:p>
        </w:tc>
        <w:tc>
          <w:tcPr>
            <w:tcW w:w="72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3CB38C">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84,428.19</w:t>
            </w:r>
          </w:p>
        </w:tc>
        <w:tc>
          <w:tcPr>
            <w:tcW w:w="8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743A7A">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84,428.19</w:t>
            </w:r>
          </w:p>
        </w:tc>
        <w:tc>
          <w:tcPr>
            <w:tcW w:w="8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2A2A4E">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0.00</w:t>
            </w:r>
          </w:p>
        </w:tc>
      </w:tr>
      <w:tr w14:paraId="2D747841">
        <w:tblPrEx>
          <w:tblCellMar>
            <w:top w:w="0" w:type="dxa"/>
            <w:left w:w="0" w:type="dxa"/>
            <w:bottom w:w="0" w:type="dxa"/>
            <w:right w:w="0" w:type="dxa"/>
          </w:tblCellMar>
        </w:tblPrEx>
        <w:trPr>
          <w:gridAfter w:val="1"/>
          <w:wAfter w:w="142" w:type="dxa"/>
          <w:trHeight w:val="90" w:hRule="atLeast"/>
          <w:jc w:val="center"/>
        </w:trPr>
        <w:tc>
          <w:tcPr>
            <w:tcW w:w="2302"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969C80">
            <w:pPr>
              <w:jc w:val="left"/>
              <w:rPr>
                <w:rFonts w:ascii="Times New Roman" w:hAnsi="Times New Roman" w:eastAsia="宋体" w:cs="Times New Roman"/>
                <w:color w:val="000000"/>
                <w:sz w:val="18"/>
                <w:szCs w:val="18"/>
              </w:rPr>
            </w:pP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C6A402">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5</w:t>
            </w:r>
          </w:p>
        </w:tc>
        <w:tc>
          <w:tcPr>
            <w:tcW w:w="11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BF0907">
            <w:pPr>
              <w:jc w:val="right"/>
              <w:rPr>
                <w:rFonts w:ascii="Times New Roman" w:hAnsi="Times New Roman" w:eastAsia="仿宋_GB2312" w:cs="Times New Roman"/>
                <w:color w:val="000000"/>
                <w:sz w:val="11"/>
              </w:rPr>
            </w:pPr>
            <w:r>
              <w:rPr>
                <w:rFonts w:ascii="Times New Roman" w:hAnsi="Times New Roman" w:eastAsia="仿宋_GB2312" w:cs="Times New Roman"/>
                <w:color w:val="000000"/>
                <w:sz w:val="11"/>
              </w:rPr>
              <w:t>　</w:t>
            </w:r>
          </w:p>
        </w:tc>
        <w:tc>
          <w:tcPr>
            <w:tcW w:w="225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4BAD21">
            <w:pPr>
              <w:widowControl/>
              <w:jc w:val="left"/>
              <w:textAlignment w:val="center"/>
              <w:rPr>
                <w:rFonts w:ascii="Times New Roman" w:hAnsi="Times New Roman" w:eastAsia="宋体" w:cs="Times New Roman"/>
                <w:color w:val="000000"/>
                <w:sz w:val="16"/>
                <w:szCs w:val="18"/>
              </w:rPr>
            </w:pPr>
            <w:r>
              <w:rPr>
                <w:rFonts w:ascii="Times New Roman" w:hAnsi="Times New Roman" w:eastAsia="宋体" w:cs="Times New Roman"/>
                <w:color w:val="000000"/>
                <w:kern w:val="0"/>
                <w:sz w:val="16"/>
                <w:szCs w:val="18"/>
              </w:rPr>
              <w:t>五、教育支出</w:t>
            </w:r>
          </w:p>
        </w:tc>
        <w:tc>
          <w:tcPr>
            <w:tcW w:w="7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2663F7">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34</w:t>
            </w:r>
          </w:p>
        </w:tc>
        <w:tc>
          <w:tcPr>
            <w:tcW w:w="72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B286CB">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0.00</w:t>
            </w:r>
          </w:p>
        </w:tc>
        <w:tc>
          <w:tcPr>
            <w:tcW w:w="8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DBF26E">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0.00</w:t>
            </w:r>
          </w:p>
        </w:tc>
        <w:tc>
          <w:tcPr>
            <w:tcW w:w="8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5C3B0A">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0.00</w:t>
            </w:r>
          </w:p>
        </w:tc>
      </w:tr>
      <w:tr w14:paraId="3CDC2903">
        <w:tblPrEx>
          <w:tblCellMar>
            <w:top w:w="0" w:type="dxa"/>
            <w:left w:w="0" w:type="dxa"/>
            <w:bottom w:w="0" w:type="dxa"/>
            <w:right w:w="0" w:type="dxa"/>
          </w:tblCellMar>
        </w:tblPrEx>
        <w:trPr>
          <w:gridAfter w:val="1"/>
          <w:wAfter w:w="142" w:type="dxa"/>
          <w:trHeight w:val="90" w:hRule="atLeast"/>
          <w:jc w:val="center"/>
        </w:trPr>
        <w:tc>
          <w:tcPr>
            <w:tcW w:w="2302"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0BC6B9">
            <w:pPr>
              <w:jc w:val="left"/>
              <w:rPr>
                <w:rFonts w:ascii="Times New Roman" w:hAnsi="Times New Roman" w:eastAsia="宋体" w:cs="Times New Roman"/>
                <w:color w:val="000000"/>
                <w:sz w:val="18"/>
                <w:szCs w:val="18"/>
              </w:rPr>
            </w:pP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B2BBD6">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6</w:t>
            </w:r>
          </w:p>
        </w:tc>
        <w:tc>
          <w:tcPr>
            <w:tcW w:w="11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A14D24">
            <w:pPr>
              <w:jc w:val="right"/>
              <w:rPr>
                <w:rFonts w:ascii="Times New Roman" w:hAnsi="Times New Roman" w:eastAsia="仿宋_GB2312" w:cs="Times New Roman"/>
                <w:color w:val="000000"/>
                <w:sz w:val="11"/>
              </w:rPr>
            </w:pPr>
            <w:r>
              <w:rPr>
                <w:rFonts w:ascii="Times New Roman" w:hAnsi="Times New Roman" w:eastAsia="仿宋_GB2312" w:cs="Times New Roman"/>
                <w:color w:val="000000"/>
                <w:sz w:val="11"/>
              </w:rPr>
              <w:t>　</w:t>
            </w:r>
          </w:p>
        </w:tc>
        <w:tc>
          <w:tcPr>
            <w:tcW w:w="225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05164D">
            <w:pPr>
              <w:widowControl/>
              <w:jc w:val="left"/>
              <w:textAlignment w:val="center"/>
              <w:rPr>
                <w:rFonts w:ascii="Times New Roman" w:hAnsi="Times New Roman" w:eastAsia="宋体" w:cs="Times New Roman"/>
                <w:color w:val="000000"/>
                <w:sz w:val="16"/>
                <w:szCs w:val="18"/>
              </w:rPr>
            </w:pPr>
            <w:r>
              <w:rPr>
                <w:rFonts w:ascii="Times New Roman" w:hAnsi="Times New Roman" w:eastAsia="宋体" w:cs="Times New Roman"/>
                <w:color w:val="000000"/>
                <w:kern w:val="0"/>
                <w:sz w:val="16"/>
                <w:szCs w:val="18"/>
              </w:rPr>
              <w:t>六、科学技术支出</w:t>
            </w:r>
          </w:p>
        </w:tc>
        <w:tc>
          <w:tcPr>
            <w:tcW w:w="7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217EC8">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35</w:t>
            </w:r>
          </w:p>
        </w:tc>
        <w:tc>
          <w:tcPr>
            <w:tcW w:w="72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993746">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0.00</w:t>
            </w:r>
          </w:p>
        </w:tc>
        <w:tc>
          <w:tcPr>
            <w:tcW w:w="8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894C8A">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0.00</w:t>
            </w:r>
          </w:p>
        </w:tc>
        <w:tc>
          <w:tcPr>
            <w:tcW w:w="8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50D5CD">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0.00</w:t>
            </w:r>
          </w:p>
        </w:tc>
      </w:tr>
      <w:tr w14:paraId="6CED14D8">
        <w:tblPrEx>
          <w:tblCellMar>
            <w:top w:w="0" w:type="dxa"/>
            <w:left w:w="0" w:type="dxa"/>
            <w:bottom w:w="0" w:type="dxa"/>
            <w:right w:w="0" w:type="dxa"/>
          </w:tblCellMar>
        </w:tblPrEx>
        <w:trPr>
          <w:gridAfter w:val="1"/>
          <w:wAfter w:w="142" w:type="dxa"/>
          <w:trHeight w:val="90" w:hRule="atLeast"/>
          <w:jc w:val="center"/>
        </w:trPr>
        <w:tc>
          <w:tcPr>
            <w:tcW w:w="2302"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C93707">
            <w:pPr>
              <w:jc w:val="left"/>
              <w:rPr>
                <w:rFonts w:ascii="Times New Roman" w:hAnsi="Times New Roman" w:eastAsia="宋体" w:cs="Times New Roman"/>
                <w:color w:val="000000"/>
                <w:sz w:val="18"/>
                <w:szCs w:val="18"/>
              </w:rPr>
            </w:pP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64A34A">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7</w:t>
            </w:r>
          </w:p>
        </w:tc>
        <w:tc>
          <w:tcPr>
            <w:tcW w:w="11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882470">
            <w:pPr>
              <w:jc w:val="right"/>
              <w:rPr>
                <w:rFonts w:ascii="Times New Roman" w:hAnsi="Times New Roman" w:eastAsia="仿宋_GB2312" w:cs="Times New Roman"/>
                <w:color w:val="000000"/>
                <w:sz w:val="11"/>
              </w:rPr>
            </w:pPr>
            <w:r>
              <w:rPr>
                <w:rFonts w:ascii="Times New Roman" w:hAnsi="Times New Roman" w:eastAsia="仿宋_GB2312" w:cs="Times New Roman"/>
                <w:color w:val="000000"/>
                <w:sz w:val="11"/>
              </w:rPr>
              <w:t>　</w:t>
            </w:r>
          </w:p>
        </w:tc>
        <w:tc>
          <w:tcPr>
            <w:tcW w:w="225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DE90A7">
            <w:pPr>
              <w:widowControl/>
              <w:jc w:val="left"/>
              <w:textAlignment w:val="center"/>
              <w:rPr>
                <w:rFonts w:ascii="Times New Roman" w:hAnsi="Times New Roman" w:eastAsia="宋体" w:cs="Times New Roman"/>
                <w:color w:val="000000"/>
                <w:sz w:val="16"/>
                <w:szCs w:val="18"/>
              </w:rPr>
            </w:pPr>
            <w:r>
              <w:rPr>
                <w:rFonts w:ascii="Times New Roman" w:hAnsi="Times New Roman" w:eastAsia="宋体" w:cs="Times New Roman"/>
                <w:color w:val="000000"/>
                <w:kern w:val="0"/>
                <w:sz w:val="16"/>
                <w:szCs w:val="18"/>
              </w:rPr>
              <w:t>七、文化旅游体育与传媒支出</w:t>
            </w:r>
          </w:p>
        </w:tc>
        <w:tc>
          <w:tcPr>
            <w:tcW w:w="7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B0AF21">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36</w:t>
            </w:r>
          </w:p>
        </w:tc>
        <w:tc>
          <w:tcPr>
            <w:tcW w:w="72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B596F1">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0.00</w:t>
            </w:r>
          </w:p>
        </w:tc>
        <w:tc>
          <w:tcPr>
            <w:tcW w:w="8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20FFEC">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0.00</w:t>
            </w:r>
          </w:p>
        </w:tc>
        <w:tc>
          <w:tcPr>
            <w:tcW w:w="8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9838DE">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0.00</w:t>
            </w:r>
          </w:p>
        </w:tc>
      </w:tr>
      <w:tr w14:paraId="62365780">
        <w:tblPrEx>
          <w:tblCellMar>
            <w:top w:w="0" w:type="dxa"/>
            <w:left w:w="0" w:type="dxa"/>
            <w:bottom w:w="0" w:type="dxa"/>
            <w:right w:w="0" w:type="dxa"/>
          </w:tblCellMar>
        </w:tblPrEx>
        <w:trPr>
          <w:gridAfter w:val="1"/>
          <w:wAfter w:w="142" w:type="dxa"/>
          <w:trHeight w:val="90" w:hRule="atLeast"/>
          <w:jc w:val="center"/>
        </w:trPr>
        <w:tc>
          <w:tcPr>
            <w:tcW w:w="2302"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EDF9A7">
            <w:pPr>
              <w:jc w:val="left"/>
              <w:rPr>
                <w:rFonts w:ascii="Times New Roman" w:hAnsi="Times New Roman" w:eastAsia="宋体" w:cs="Times New Roman"/>
                <w:color w:val="000000"/>
                <w:sz w:val="18"/>
                <w:szCs w:val="18"/>
              </w:rPr>
            </w:pP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B36E95">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8</w:t>
            </w:r>
          </w:p>
        </w:tc>
        <w:tc>
          <w:tcPr>
            <w:tcW w:w="11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272221">
            <w:pPr>
              <w:jc w:val="right"/>
              <w:rPr>
                <w:rFonts w:ascii="Times New Roman" w:hAnsi="Times New Roman" w:eastAsia="仿宋_GB2312" w:cs="Times New Roman"/>
                <w:color w:val="000000"/>
                <w:sz w:val="11"/>
              </w:rPr>
            </w:pPr>
            <w:r>
              <w:rPr>
                <w:rFonts w:ascii="Times New Roman" w:hAnsi="Times New Roman" w:eastAsia="仿宋_GB2312" w:cs="Times New Roman"/>
                <w:color w:val="000000"/>
                <w:sz w:val="11"/>
              </w:rPr>
              <w:t>　</w:t>
            </w:r>
          </w:p>
        </w:tc>
        <w:tc>
          <w:tcPr>
            <w:tcW w:w="225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00FB93">
            <w:pPr>
              <w:widowControl/>
              <w:jc w:val="left"/>
              <w:textAlignment w:val="center"/>
              <w:rPr>
                <w:rFonts w:ascii="Times New Roman" w:hAnsi="Times New Roman" w:eastAsia="宋体" w:cs="Times New Roman"/>
                <w:color w:val="000000"/>
                <w:sz w:val="16"/>
                <w:szCs w:val="18"/>
              </w:rPr>
            </w:pPr>
            <w:r>
              <w:rPr>
                <w:rFonts w:ascii="Times New Roman" w:hAnsi="Times New Roman" w:eastAsia="宋体" w:cs="Times New Roman"/>
                <w:color w:val="000000"/>
                <w:kern w:val="0"/>
                <w:sz w:val="16"/>
                <w:szCs w:val="18"/>
              </w:rPr>
              <w:t>八、社会保障和就业支出</w:t>
            </w:r>
          </w:p>
        </w:tc>
        <w:tc>
          <w:tcPr>
            <w:tcW w:w="7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CA2BC6">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37</w:t>
            </w:r>
          </w:p>
        </w:tc>
        <w:tc>
          <w:tcPr>
            <w:tcW w:w="72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C6DE06">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10,415.37</w:t>
            </w:r>
          </w:p>
        </w:tc>
        <w:tc>
          <w:tcPr>
            <w:tcW w:w="8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1B5C50">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10,415.37</w:t>
            </w:r>
          </w:p>
        </w:tc>
        <w:tc>
          <w:tcPr>
            <w:tcW w:w="8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92EAB0">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0.00</w:t>
            </w:r>
          </w:p>
        </w:tc>
      </w:tr>
      <w:tr w14:paraId="62FF2177">
        <w:tblPrEx>
          <w:tblCellMar>
            <w:top w:w="0" w:type="dxa"/>
            <w:left w:w="0" w:type="dxa"/>
            <w:bottom w:w="0" w:type="dxa"/>
            <w:right w:w="0" w:type="dxa"/>
          </w:tblCellMar>
        </w:tblPrEx>
        <w:trPr>
          <w:gridAfter w:val="1"/>
          <w:wAfter w:w="142" w:type="dxa"/>
          <w:trHeight w:val="90" w:hRule="atLeast"/>
          <w:jc w:val="center"/>
        </w:trPr>
        <w:tc>
          <w:tcPr>
            <w:tcW w:w="2302"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7247A3">
            <w:pPr>
              <w:jc w:val="left"/>
              <w:rPr>
                <w:rFonts w:ascii="Times New Roman" w:hAnsi="Times New Roman" w:eastAsia="宋体" w:cs="Times New Roman"/>
                <w:color w:val="000000"/>
                <w:sz w:val="18"/>
                <w:szCs w:val="18"/>
              </w:rPr>
            </w:pP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070DA8">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9</w:t>
            </w:r>
          </w:p>
        </w:tc>
        <w:tc>
          <w:tcPr>
            <w:tcW w:w="11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F8AD88">
            <w:pPr>
              <w:jc w:val="right"/>
              <w:rPr>
                <w:rFonts w:ascii="Times New Roman" w:hAnsi="Times New Roman" w:eastAsia="仿宋_GB2312" w:cs="Times New Roman"/>
                <w:color w:val="000000"/>
                <w:sz w:val="11"/>
              </w:rPr>
            </w:pPr>
            <w:r>
              <w:rPr>
                <w:rFonts w:ascii="Times New Roman" w:hAnsi="Times New Roman" w:eastAsia="仿宋_GB2312" w:cs="Times New Roman"/>
                <w:color w:val="000000"/>
                <w:sz w:val="11"/>
              </w:rPr>
              <w:t>　</w:t>
            </w:r>
          </w:p>
        </w:tc>
        <w:tc>
          <w:tcPr>
            <w:tcW w:w="225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A18CAA">
            <w:pPr>
              <w:widowControl/>
              <w:jc w:val="left"/>
              <w:textAlignment w:val="center"/>
              <w:rPr>
                <w:rFonts w:ascii="Times New Roman" w:hAnsi="Times New Roman" w:eastAsia="宋体" w:cs="Times New Roman"/>
                <w:color w:val="000000"/>
                <w:sz w:val="16"/>
                <w:szCs w:val="18"/>
              </w:rPr>
            </w:pPr>
            <w:r>
              <w:rPr>
                <w:rFonts w:ascii="Times New Roman" w:hAnsi="Times New Roman" w:eastAsia="宋体" w:cs="Times New Roman"/>
                <w:color w:val="000000"/>
                <w:kern w:val="0"/>
                <w:sz w:val="16"/>
                <w:szCs w:val="18"/>
              </w:rPr>
              <w:t>九、卫生健康支出</w:t>
            </w:r>
          </w:p>
        </w:tc>
        <w:tc>
          <w:tcPr>
            <w:tcW w:w="7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CDD81D">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38</w:t>
            </w:r>
          </w:p>
        </w:tc>
        <w:tc>
          <w:tcPr>
            <w:tcW w:w="72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4C3EFE">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3,284.61</w:t>
            </w:r>
          </w:p>
        </w:tc>
        <w:tc>
          <w:tcPr>
            <w:tcW w:w="8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F3D837">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3,284.61</w:t>
            </w:r>
          </w:p>
        </w:tc>
        <w:tc>
          <w:tcPr>
            <w:tcW w:w="8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F1A353">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0.00</w:t>
            </w:r>
          </w:p>
        </w:tc>
      </w:tr>
      <w:tr w14:paraId="46AC447A">
        <w:tblPrEx>
          <w:tblCellMar>
            <w:top w:w="0" w:type="dxa"/>
            <w:left w:w="0" w:type="dxa"/>
            <w:bottom w:w="0" w:type="dxa"/>
            <w:right w:w="0" w:type="dxa"/>
          </w:tblCellMar>
        </w:tblPrEx>
        <w:trPr>
          <w:gridAfter w:val="1"/>
          <w:wAfter w:w="142" w:type="dxa"/>
          <w:trHeight w:val="90" w:hRule="atLeast"/>
          <w:jc w:val="center"/>
        </w:trPr>
        <w:tc>
          <w:tcPr>
            <w:tcW w:w="2302"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43AF33">
            <w:pPr>
              <w:jc w:val="left"/>
              <w:rPr>
                <w:rFonts w:ascii="Times New Roman" w:hAnsi="Times New Roman" w:eastAsia="宋体" w:cs="Times New Roman"/>
                <w:color w:val="000000"/>
                <w:sz w:val="18"/>
                <w:szCs w:val="18"/>
              </w:rPr>
            </w:pP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C4C9F1">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10</w:t>
            </w:r>
          </w:p>
        </w:tc>
        <w:tc>
          <w:tcPr>
            <w:tcW w:w="11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B42404">
            <w:pPr>
              <w:jc w:val="right"/>
              <w:rPr>
                <w:rFonts w:ascii="Times New Roman" w:hAnsi="Times New Roman" w:eastAsia="仿宋_GB2312" w:cs="Times New Roman"/>
                <w:color w:val="000000"/>
                <w:sz w:val="11"/>
              </w:rPr>
            </w:pPr>
            <w:r>
              <w:rPr>
                <w:rFonts w:ascii="Times New Roman" w:hAnsi="Times New Roman" w:eastAsia="仿宋_GB2312" w:cs="Times New Roman"/>
                <w:color w:val="000000"/>
                <w:sz w:val="11"/>
              </w:rPr>
              <w:t>　</w:t>
            </w:r>
          </w:p>
        </w:tc>
        <w:tc>
          <w:tcPr>
            <w:tcW w:w="225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822F4E">
            <w:pPr>
              <w:widowControl/>
              <w:jc w:val="left"/>
              <w:textAlignment w:val="center"/>
              <w:rPr>
                <w:rFonts w:ascii="Times New Roman" w:hAnsi="Times New Roman" w:eastAsia="宋体" w:cs="Times New Roman"/>
                <w:color w:val="000000"/>
                <w:sz w:val="16"/>
                <w:szCs w:val="18"/>
              </w:rPr>
            </w:pPr>
            <w:r>
              <w:rPr>
                <w:rFonts w:ascii="Times New Roman" w:hAnsi="Times New Roman" w:eastAsia="宋体" w:cs="Times New Roman"/>
                <w:color w:val="000000"/>
                <w:kern w:val="0"/>
                <w:sz w:val="16"/>
                <w:szCs w:val="18"/>
              </w:rPr>
              <w:t>十、节能环保支出</w:t>
            </w:r>
          </w:p>
        </w:tc>
        <w:tc>
          <w:tcPr>
            <w:tcW w:w="7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6CAF67">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39</w:t>
            </w:r>
          </w:p>
        </w:tc>
        <w:tc>
          <w:tcPr>
            <w:tcW w:w="72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CB691B">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0.00</w:t>
            </w:r>
          </w:p>
        </w:tc>
        <w:tc>
          <w:tcPr>
            <w:tcW w:w="8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5FF360">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0.00</w:t>
            </w:r>
          </w:p>
        </w:tc>
        <w:tc>
          <w:tcPr>
            <w:tcW w:w="8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5CC729">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0.00</w:t>
            </w:r>
          </w:p>
        </w:tc>
      </w:tr>
      <w:tr w14:paraId="3F084B2C">
        <w:tblPrEx>
          <w:tblCellMar>
            <w:top w:w="0" w:type="dxa"/>
            <w:left w:w="0" w:type="dxa"/>
            <w:bottom w:w="0" w:type="dxa"/>
            <w:right w:w="0" w:type="dxa"/>
          </w:tblCellMar>
        </w:tblPrEx>
        <w:trPr>
          <w:gridAfter w:val="1"/>
          <w:wAfter w:w="142" w:type="dxa"/>
          <w:trHeight w:val="90" w:hRule="atLeast"/>
          <w:jc w:val="center"/>
        </w:trPr>
        <w:tc>
          <w:tcPr>
            <w:tcW w:w="2302"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DAD462">
            <w:pPr>
              <w:jc w:val="left"/>
              <w:rPr>
                <w:rFonts w:ascii="Times New Roman" w:hAnsi="Times New Roman" w:eastAsia="宋体" w:cs="Times New Roman"/>
                <w:color w:val="000000"/>
                <w:sz w:val="18"/>
                <w:szCs w:val="18"/>
              </w:rPr>
            </w:pP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7CED5D">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11</w:t>
            </w:r>
          </w:p>
        </w:tc>
        <w:tc>
          <w:tcPr>
            <w:tcW w:w="11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065DBF">
            <w:pPr>
              <w:jc w:val="right"/>
              <w:rPr>
                <w:rFonts w:ascii="Times New Roman" w:hAnsi="Times New Roman" w:eastAsia="仿宋_GB2312" w:cs="Times New Roman"/>
                <w:color w:val="000000"/>
                <w:sz w:val="11"/>
              </w:rPr>
            </w:pPr>
            <w:r>
              <w:rPr>
                <w:rFonts w:ascii="Times New Roman" w:hAnsi="Times New Roman" w:eastAsia="仿宋_GB2312" w:cs="Times New Roman"/>
                <w:color w:val="000000"/>
                <w:sz w:val="11"/>
              </w:rPr>
              <w:t>　</w:t>
            </w:r>
          </w:p>
        </w:tc>
        <w:tc>
          <w:tcPr>
            <w:tcW w:w="225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73388C">
            <w:pPr>
              <w:widowControl/>
              <w:jc w:val="left"/>
              <w:textAlignment w:val="center"/>
              <w:rPr>
                <w:rFonts w:ascii="Times New Roman" w:hAnsi="Times New Roman" w:eastAsia="宋体" w:cs="Times New Roman"/>
                <w:color w:val="000000"/>
                <w:sz w:val="16"/>
                <w:szCs w:val="18"/>
              </w:rPr>
            </w:pPr>
            <w:r>
              <w:rPr>
                <w:rFonts w:ascii="Times New Roman" w:hAnsi="Times New Roman" w:eastAsia="宋体" w:cs="Times New Roman"/>
                <w:color w:val="000000"/>
                <w:kern w:val="0"/>
                <w:sz w:val="16"/>
                <w:szCs w:val="18"/>
              </w:rPr>
              <w:t>十一、城乡社区支出</w:t>
            </w:r>
          </w:p>
        </w:tc>
        <w:tc>
          <w:tcPr>
            <w:tcW w:w="7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19F53E">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40</w:t>
            </w:r>
          </w:p>
        </w:tc>
        <w:tc>
          <w:tcPr>
            <w:tcW w:w="72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C11368">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128.29</w:t>
            </w:r>
          </w:p>
        </w:tc>
        <w:tc>
          <w:tcPr>
            <w:tcW w:w="8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CFA791">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0.00</w:t>
            </w:r>
          </w:p>
        </w:tc>
        <w:tc>
          <w:tcPr>
            <w:tcW w:w="8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E4E058">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128.29</w:t>
            </w:r>
          </w:p>
        </w:tc>
      </w:tr>
      <w:tr w14:paraId="37091AD8">
        <w:tblPrEx>
          <w:tblCellMar>
            <w:top w:w="0" w:type="dxa"/>
            <w:left w:w="0" w:type="dxa"/>
            <w:bottom w:w="0" w:type="dxa"/>
            <w:right w:w="0" w:type="dxa"/>
          </w:tblCellMar>
        </w:tblPrEx>
        <w:trPr>
          <w:gridAfter w:val="1"/>
          <w:wAfter w:w="142" w:type="dxa"/>
          <w:trHeight w:val="90" w:hRule="atLeast"/>
          <w:jc w:val="center"/>
        </w:trPr>
        <w:tc>
          <w:tcPr>
            <w:tcW w:w="2302"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00D3B1">
            <w:pPr>
              <w:jc w:val="left"/>
              <w:rPr>
                <w:rFonts w:ascii="Times New Roman" w:hAnsi="Times New Roman" w:eastAsia="宋体" w:cs="Times New Roman"/>
                <w:color w:val="000000"/>
                <w:sz w:val="18"/>
                <w:szCs w:val="18"/>
              </w:rPr>
            </w:pP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954A5E">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12</w:t>
            </w:r>
          </w:p>
        </w:tc>
        <w:tc>
          <w:tcPr>
            <w:tcW w:w="11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2E103D">
            <w:pPr>
              <w:jc w:val="right"/>
              <w:rPr>
                <w:rFonts w:ascii="Times New Roman" w:hAnsi="Times New Roman" w:eastAsia="仿宋_GB2312" w:cs="Times New Roman"/>
                <w:color w:val="000000"/>
                <w:sz w:val="11"/>
              </w:rPr>
            </w:pPr>
            <w:r>
              <w:rPr>
                <w:rFonts w:ascii="Times New Roman" w:hAnsi="Times New Roman" w:eastAsia="仿宋_GB2312" w:cs="Times New Roman"/>
                <w:color w:val="000000"/>
                <w:sz w:val="11"/>
              </w:rPr>
              <w:t>　</w:t>
            </w:r>
          </w:p>
        </w:tc>
        <w:tc>
          <w:tcPr>
            <w:tcW w:w="225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C078CE">
            <w:pPr>
              <w:widowControl/>
              <w:jc w:val="left"/>
              <w:textAlignment w:val="center"/>
              <w:rPr>
                <w:rFonts w:ascii="Times New Roman" w:hAnsi="Times New Roman" w:eastAsia="宋体" w:cs="Times New Roman"/>
                <w:color w:val="000000"/>
                <w:sz w:val="16"/>
                <w:szCs w:val="18"/>
              </w:rPr>
            </w:pPr>
            <w:r>
              <w:rPr>
                <w:rFonts w:ascii="Times New Roman" w:hAnsi="Times New Roman" w:eastAsia="宋体" w:cs="Times New Roman"/>
                <w:color w:val="000000"/>
                <w:kern w:val="0"/>
                <w:sz w:val="16"/>
                <w:szCs w:val="18"/>
              </w:rPr>
              <w:t>十二、农林水支出</w:t>
            </w:r>
          </w:p>
        </w:tc>
        <w:tc>
          <w:tcPr>
            <w:tcW w:w="7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4A31B3">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41</w:t>
            </w:r>
          </w:p>
        </w:tc>
        <w:tc>
          <w:tcPr>
            <w:tcW w:w="72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196EA0">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0.00</w:t>
            </w:r>
          </w:p>
        </w:tc>
        <w:tc>
          <w:tcPr>
            <w:tcW w:w="8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B03290">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0.00</w:t>
            </w:r>
          </w:p>
        </w:tc>
        <w:tc>
          <w:tcPr>
            <w:tcW w:w="8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575902">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0.00</w:t>
            </w:r>
          </w:p>
        </w:tc>
      </w:tr>
      <w:tr w14:paraId="509C1867">
        <w:tblPrEx>
          <w:tblCellMar>
            <w:top w:w="0" w:type="dxa"/>
            <w:left w:w="0" w:type="dxa"/>
            <w:bottom w:w="0" w:type="dxa"/>
            <w:right w:w="0" w:type="dxa"/>
          </w:tblCellMar>
        </w:tblPrEx>
        <w:trPr>
          <w:gridAfter w:val="1"/>
          <w:wAfter w:w="142" w:type="dxa"/>
          <w:trHeight w:val="90" w:hRule="atLeast"/>
          <w:jc w:val="center"/>
        </w:trPr>
        <w:tc>
          <w:tcPr>
            <w:tcW w:w="2302"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29FABC">
            <w:pPr>
              <w:jc w:val="left"/>
              <w:rPr>
                <w:rFonts w:ascii="Times New Roman" w:hAnsi="Times New Roman" w:eastAsia="宋体" w:cs="Times New Roman"/>
                <w:color w:val="000000"/>
                <w:sz w:val="18"/>
                <w:szCs w:val="18"/>
              </w:rPr>
            </w:pP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D102EB">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13</w:t>
            </w:r>
          </w:p>
        </w:tc>
        <w:tc>
          <w:tcPr>
            <w:tcW w:w="11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C752EC">
            <w:pPr>
              <w:jc w:val="right"/>
              <w:rPr>
                <w:rFonts w:ascii="Times New Roman" w:hAnsi="Times New Roman" w:eastAsia="仿宋_GB2312" w:cs="Times New Roman"/>
                <w:color w:val="000000"/>
                <w:sz w:val="11"/>
              </w:rPr>
            </w:pPr>
            <w:r>
              <w:rPr>
                <w:rFonts w:ascii="Times New Roman" w:hAnsi="Times New Roman" w:eastAsia="仿宋_GB2312" w:cs="Times New Roman"/>
                <w:color w:val="000000"/>
                <w:sz w:val="11"/>
              </w:rPr>
              <w:t>　</w:t>
            </w:r>
          </w:p>
        </w:tc>
        <w:tc>
          <w:tcPr>
            <w:tcW w:w="225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0DFDA1">
            <w:pPr>
              <w:widowControl/>
              <w:jc w:val="left"/>
              <w:textAlignment w:val="center"/>
              <w:rPr>
                <w:rFonts w:ascii="Times New Roman" w:hAnsi="Times New Roman" w:eastAsia="宋体" w:cs="Times New Roman"/>
                <w:color w:val="000000"/>
                <w:sz w:val="16"/>
                <w:szCs w:val="18"/>
              </w:rPr>
            </w:pPr>
            <w:r>
              <w:rPr>
                <w:rFonts w:ascii="Times New Roman" w:hAnsi="Times New Roman" w:eastAsia="宋体" w:cs="Times New Roman"/>
                <w:color w:val="000000"/>
                <w:kern w:val="0"/>
                <w:sz w:val="16"/>
                <w:szCs w:val="18"/>
              </w:rPr>
              <w:t>十三、交通运输支出</w:t>
            </w:r>
          </w:p>
        </w:tc>
        <w:tc>
          <w:tcPr>
            <w:tcW w:w="7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A22678">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42</w:t>
            </w:r>
          </w:p>
        </w:tc>
        <w:tc>
          <w:tcPr>
            <w:tcW w:w="72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23F415">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0.00</w:t>
            </w:r>
          </w:p>
        </w:tc>
        <w:tc>
          <w:tcPr>
            <w:tcW w:w="8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A72200">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0.00</w:t>
            </w:r>
          </w:p>
        </w:tc>
        <w:tc>
          <w:tcPr>
            <w:tcW w:w="8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C9F118">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0.00</w:t>
            </w:r>
          </w:p>
        </w:tc>
      </w:tr>
      <w:tr w14:paraId="160CCC74">
        <w:tblPrEx>
          <w:tblCellMar>
            <w:top w:w="0" w:type="dxa"/>
            <w:left w:w="0" w:type="dxa"/>
            <w:bottom w:w="0" w:type="dxa"/>
            <w:right w:w="0" w:type="dxa"/>
          </w:tblCellMar>
        </w:tblPrEx>
        <w:trPr>
          <w:gridAfter w:val="1"/>
          <w:wAfter w:w="142" w:type="dxa"/>
          <w:trHeight w:val="90" w:hRule="atLeast"/>
          <w:jc w:val="center"/>
        </w:trPr>
        <w:tc>
          <w:tcPr>
            <w:tcW w:w="2302"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2BD563">
            <w:pPr>
              <w:jc w:val="left"/>
              <w:rPr>
                <w:rFonts w:ascii="Times New Roman" w:hAnsi="Times New Roman" w:eastAsia="宋体" w:cs="Times New Roman"/>
                <w:color w:val="000000"/>
                <w:sz w:val="18"/>
                <w:szCs w:val="18"/>
              </w:rPr>
            </w:pP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8C3325">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14</w:t>
            </w:r>
          </w:p>
        </w:tc>
        <w:tc>
          <w:tcPr>
            <w:tcW w:w="11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107D78">
            <w:pPr>
              <w:jc w:val="right"/>
              <w:rPr>
                <w:rFonts w:ascii="Times New Roman" w:hAnsi="Times New Roman" w:eastAsia="仿宋_GB2312" w:cs="Times New Roman"/>
                <w:color w:val="000000"/>
                <w:sz w:val="11"/>
              </w:rPr>
            </w:pPr>
            <w:r>
              <w:rPr>
                <w:rFonts w:ascii="Times New Roman" w:hAnsi="Times New Roman" w:eastAsia="仿宋_GB2312" w:cs="Times New Roman"/>
                <w:color w:val="000000"/>
                <w:sz w:val="11"/>
              </w:rPr>
              <w:t>　</w:t>
            </w:r>
          </w:p>
        </w:tc>
        <w:tc>
          <w:tcPr>
            <w:tcW w:w="225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A3E859">
            <w:pPr>
              <w:widowControl/>
              <w:jc w:val="left"/>
              <w:textAlignment w:val="center"/>
              <w:rPr>
                <w:rFonts w:ascii="Times New Roman" w:hAnsi="Times New Roman" w:eastAsia="宋体" w:cs="Times New Roman"/>
                <w:color w:val="000000"/>
                <w:sz w:val="16"/>
                <w:szCs w:val="18"/>
              </w:rPr>
            </w:pPr>
            <w:r>
              <w:rPr>
                <w:rFonts w:ascii="Times New Roman" w:hAnsi="Times New Roman" w:eastAsia="宋体" w:cs="Times New Roman"/>
                <w:color w:val="000000"/>
                <w:kern w:val="0"/>
                <w:sz w:val="16"/>
                <w:szCs w:val="18"/>
              </w:rPr>
              <w:t>十四、资源勘探信息等支出</w:t>
            </w:r>
          </w:p>
        </w:tc>
        <w:tc>
          <w:tcPr>
            <w:tcW w:w="7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67F4FE">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43</w:t>
            </w:r>
          </w:p>
        </w:tc>
        <w:tc>
          <w:tcPr>
            <w:tcW w:w="72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C737DA">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0.00</w:t>
            </w:r>
          </w:p>
        </w:tc>
        <w:tc>
          <w:tcPr>
            <w:tcW w:w="8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3D7F94">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0.00</w:t>
            </w:r>
          </w:p>
        </w:tc>
        <w:tc>
          <w:tcPr>
            <w:tcW w:w="8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4709F0">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0.00</w:t>
            </w:r>
          </w:p>
        </w:tc>
      </w:tr>
      <w:tr w14:paraId="7AF88FA4">
        <w:tblPrEx>
          <w:tblCellMar>
            <w:top w:w="0" w:type="dxa"/>
            <w:left w:w="0" w:type="dxa"/>
            <w:bottom w:w="0" w:type="dxa"/>
            <w:right w:w="0" w:type="dxa"/>
          </w:tblCellMar>
        </w:tblPrEx>
        <w:trPr>
          <w:gridAfter w:val="1"/>
          <w:wAfter w:w="142" w:type="dxa"/>
          <w:trHeight w:val="90" w:hRule="atLeast"/>
          <w:jc w:val="center"/>
        </w:trPr>
        <w:tc>
          <w:tcPr>
            <w:tcW w:w="2302"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E26FEF">
            <w:pPr>
              <w:jc w:val="left"/>
              <w:rPr>
                <w:rFonts w:ascii="Times New Roman" w:hAnsi="Times New Roman" w:eastAsia="宋体" w:cs="Times New Roman"/>
                <w:color w:val="000000"/>
                <w:sz w:val="18"/>
                <w:szCs w:val="18"/>
              </w:rPr>
            </w:pP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B753BF">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15</w:t>
            </w:r>
          </w:p>
        </w:tc>
        <w:tc>
          <w:tcPr>
            <w:tcW w:w="11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FAF491">
            <w:pPr>
              <w:jc w:val="right"/>
              <w:rPr>
                <w:rFonts w:ascii="Times New Roman" w:hAnsi="Times New Roman" w:eastAsia="仿宋_GB2312" w:cs="Times New Roman"/>
                <w:color w:val="000000"/>
                <w:sz w:val="11"/>
              </w:rPr>
            </w:pPr>
            <w:r>
              <w:rPr>
                <w:rFonts w:ascii="Times New Roman" w:hAnsi="Times New Roman" w:eastAsia="仿宋_GB2312" w:cs="Times New Roman"/>
                <w:color w:val="000000"/>
                <w:sz w:val="11"/>
              </w:rPr>
              <w:t>　</w:t>
            </w:r>
          </w:p>
        </w:tc>
        <w:tc>
          <w:tcPr>
            <w:tcW w:w="225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931D96">
            <w:pPr>
              <w:widowControl/>
              <w:jc w:val="left"/>
              <w:textAlignment w:val="center"/>
              <w:rPr>
                <w:rFonts w:ascii="Times New Roman" w:hAnsi="Times New Roman" w:eastAsia="宋体" w:cs="Times New Roman"/>
                <w:color w:val="000000"/>
                <w:sz w:val="16"/>
                <w:szCs w:val="18"/>
              </w:rPr>
            </w:pPr>
            <w:r>
              <w:rPr>
                <w:rFonts w:ascii="Times New Roman" w:hAnsi="Times New Roman" w:eastAsia="宋体" w:cs="Times New Roman"/>
                <w:color w:val="000000"/>
                <w:kern w:val="0"/>
                <w:sz w:val="16"/>
                <w:szCs w:val="18"/>
              </w:rPr>
              <w:t>十五、商业服务业等支出</w:t>
            </w:r>
          </w:p>
        </w:tc>
        <w:tc>
          <w:tcPr>
            <w:tcW w:w="7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DFC17C">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44</w:t>
            </w:r>
          </w:p>
        </w:tc>
        <w:tc>
          <w:tcPr>
            <w:tcW w:w="72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5CE7F8">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0.00</w:t>
            </w:r>
          </w:p>
        </w:tc>
        <w:tc>
          <w:tcPr>
            <w:tcW w:w="8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5A4CD2">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0.00</w:t>
            </w:r>
          </w:p>
        </w:tc>
        <w:tc>
          <w:tcPr>
            <w:tcW w:w="8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D80FF3">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0.00</w:t>
            </w:r>
          </w:p>
        </w:tc>
      </w:tr>
      <w:tr w14:paraId="172EBC79">
        <w:tblPrEx>
          <w:tblCellMar>
            <w:top w:w="0" w:type="dxa"/>
            <w:left w:w="0" w:type="dxa"/>
            <w:bottom w:w="0" w:type="dxa"/>
            <w:right w:w="0" w:type="dxa"/>
          </w:tblCellMar>
        </w:tblPrEx>
        <w:trPr>
          <w:gridAfter w:val="1"/>
          <w:wAfter w:w="142" w:type="dxa"/>
          <w:trHeight w:val="90" w:hRule="atLeast"/>
          <w:jc w:val="center"/>
        </w:trPr>
        <w:tc>
          <w:tcPr>
            <w:tcW w:w="2302"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5E3DC1">
            <w:pPr>
              <w:jc w:val="left"/>
              <w:rPr>
                <w:rFonts w:ascii="Times New Roman" w:hAnsi="Times New Roman" w:eastAsia="宋体" w:cs="Times New Roman"/>
                <w:color w:val="000000"/>
                <w:sz w:val="18"/>
                <w:szCs w:val="18"/>
              </w:rPr>
            </w:pP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FC232B">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16</w:t>
            </w:r>
          </w:p>
        </w:tc>
        <w:tc>
          <w:tcPr>
            <w:tcW w:w="11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0EFB66">
            <w:pPr>
              <w:jc w:val="right"/>
              <w:rPr>
                <w:rFonts w:ascii="Times New Roman" w:hAnsi="Times New Roman" w:eastAsia="仿宋_GB2312" w:cs="Times New Roman"/>
                <w:color w:val="000000"/>
                <w:sz w:val="11"/>
              </w:rPr>
            </w:pPr>
            <w:r>
              <w:rPr>
                <w:rFonts w:ascii="Times New Roman" w:hAnsi="Times New Roman" w:eastAsia="仿宋_GB2312" w:cs="Times New Roman"/>
                <w:color w:val="000000"/>
                <w:sz w:val="11"/>
              </w:rPr>
              <w:t>　</w:t>
            </w:r>
          </w:p>
        </w:tc>
        <w:tc>
          <w:tcPr>
            <w:tcW w:w="225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AEB361">
            <w:pPr>
              <w:widowControl/>
              <w:jc w:val="left"/>
              <w:textAlignment w:val="center"/>
              <w:rPr>
                <w:rFonts w:ascii="Times New Roman" w:hAnsi="Times New Roman" w:eastAsia="宋体" w:cs="Times New Roman"/>
                <w:color w:val="000000"/>
                <w:sz w:val="16"/>
                <w:szCs w:val="18"/>
              </w:rPr>
            </w:pPr>
            <w:r>
              <w:rPr>
                <w:rFonts w:ascii="Times New Roman" w:hAnsi="Times New Roman" w:eastAsia="宋体" w:cs="Times New Roman"/>
                <w:color w:val="000000"/>
                <w:kern w:val="0"/>
                <w:sz w:val="16"/>
                <w:szCs w:val="18"/>
              </w:rPr>
              <w:t>十六、金融支出</w:t>
            </w:r>
          </w:p>
        </w:tc>
        <w:tc>
          <w:tcPr>
            <w:tcW w:w="7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3BA1AF">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45</w:t>
            </w:r>
          </w:p>
        </w:tc>
        <w:tc>
          <w:tcPr>
            <w:tcW w:w="72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85F4C3">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0.00</w:t>
            </w:r>
          </w:p>
        </w:tc>
        <w:tc>
          <w:tcPr>
            <w:tcW w:w="8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C83E83">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0.00</w:t>
            </w:r>
          </w:p>
        </w:tc>
        <w:tc>
          <w:tcPr>
            <w:tcW w:w="8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62324B">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0.00</w:t>
            </w:r>
          </w:p>
        </w:tc>
      </w:tr>
      <w:tr w14:paraId="451E0E7A">
        <w:tblPrEx>
          <w:tblCellMar>
            <w:top w:w="0" w:type="dxa"/>
            <w:left w:w="0" w:type="dxa"/>
            <w:bottom w:w="0" w:type="dxa"/>
            <w:right w:w="0" w:type="dxa"/>
          </w:tblCellMar>
        </w:tblPrEx>
        <w:trPr>
          <w:gridAfter w:val="1"/>
          <w:wAfter w:w="142" w:type="dxa"/>
          <w:trHeight w:val="90" w:hRule="atLeast"/>
          <w:jc w:val="center"/>
        </w:trPr>
        <w:tc>
          <w:tcPr>
            <w:tcW w:w="2302"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49C604">
            <w:pPr>
              <w:jc w:val="left"/>
              <w:rPr>
                <w:rFonts w:ascii="Times New Roman" w:hAnsi="Times New Roman" w:eastAsia="宋体" w:cs="Times New Roman"/>
                <w:color w:val="000000"/>
                <w:sz w:val="18"/>
                <w:szCs w:val="18"/>
              </w:rPr>
            </w:pP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BFF715">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17</w:t>
            </w:r>
          </w:p>
        </w:tc>
        <w:tc>
          <w:tcPr>
            <w:tcW w:w="11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367AB6">
            <w:pPr>
              <w:jc w:val="right"/>
              <w:rPr>
                <w:rFonts w:ascii="Times New Roman" w:hAnsi="Times New Roman" w:eastAsia="仿宋_GB2312" w:cs="Times New Roman"/>
                <w:color w:val="000000"/>
                <w:sz w:val="11"/>
              </w:rPr>
            </w:pPr>
            <w:r>
              <w:rPr>
                <w:rFonts w:ascii="Times New Roman" w:hAnsi="Times New Roman" w:eastAsia="仿宋_GB2312" w:cs="Times New Roman"/>
                <w:color w:val="000000"/>
                <w:sz w:val="11"/>
              </w:rPr>
              <w:t>　</w:t>
            </w:r>
          </w:p>
        </w:tc>
        <w:tc>
          <w:tcPr>
            <w:tcW w:w="225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DBA1D7">
            <w:pPr>
              <w:widowControl/>
              <w:jc w:val="left"/>
              <w:textAlignment w:val="center"/>
              <w:rPr>
                <w:rFonts w:ascii="Times New Roman" w:hAnsi="Times New Roman" w:eastAsia="宋体" w:cs="Times New Roman"/>
                <w:color w:val="000000"/>
                <w:sz w:val="16"/>
                <w:szCs w:val="18"/>
              </w:rPr>
            </w:pPr>
            <w:r>
              <w:rPr>
                <w:rFonts w:ascii="Times New Roman" w:hAnsi="Times New Roman" w:eastAsia="宋体" w:cs="Times New Roman"/>
                <w:color w:val="000000"/>
                <w:kern w:val="0"/>
                <w:sz w:val="16"/>
                <w:szCs w:val="18"/>
              </w:rPr>
              <w:t>十七、援助其他地区支出</w:t>
            </w:r>
          </w:p>
        </w:tc>
        <w:tc>
          <w:tcPr>
            <w:tcW w:w="7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99DB1D">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46</w:t>
            </w:r>
          </w:p>
        </w:tc>
        <w:tc>
          <w:tcPr>
            <w:tcW w:w="72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1DFA58">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0.00</w:t>
            </w:r>
          </w:p>
        </w:tc>
        <w:tc>
          <w:tcPr>
            <w:tcW w:w="8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28DCDD">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0.00</w:t>
            </w:r>
          </w:p>
        </w:tc>
        <w:tc>
          <w:tcPr>
            <w:tcW w:w="8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DD9F47">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0.00</w:t>
            </w:r>
          </w:p>
        </w:tc>
      </w:tr>
      <w:tr w14:paraId="76DADDE5">
        <w:tblPrEx>
          <w:tblCellMar>
            <w:top w:w="0" w:type="dxa"/>
            <w:left w:w="0" w:type="dxa"/>
            <w:bottom w:w="0" w:type="dxa"/>
            <w:right w:w="0" w:type="dxa"/>
          </w:tblCellMar>
        </w:tblPrEx>
        <w:trPr>
          <w:gridAfter w:val="1"/>
          <w:wAfter w:w="142" w:type="dxa"/>
          <w:trHeight w:val="90" w:hRule="atLeast"/>
          <w:jc w:val="center"/>
        </w:trPr>
        <w:tc>
          <w:tcPr>
            <w:tcW w:w="2302"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33BD9F">
            <w:pPr>
              <w:jc w:val="left"/>
              <w:rPr>
                <w:rFonts w:ascii="Times New Roman" w:hAnsi="Times New Roman" w:eastAsia="宋体" w:cs="Times New Roman"/>
                <w:color w:val="000000"/>
                <w:sz w:val="18"/>
                <w:szCs w:val="18"/>
              </w:rPr>
            </w:pP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14F107">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18</w:t>
            </w:r>
          </w:p>
        </w:tc>
        <w:tc>
          <w:tcPr>
            <w:tcW w:w="11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15C63D">
            <w:pPr>
              <w:jc w:val="right"/>
              <w:rPr>
                <w:rFonts w:ascii="Times New Roman" w:hAnsi="Times New Roman" w:eastAsia="仿宋_GB2312" w:cs="Times New Roman"/>
                <w:color w:val="000000"/>
                <w:sz w:val="11"/>
              </w:rPr>
            </w:pPr>
            <w:r>
              <w:rPr>
                <w:rFonts w:ascii="Times New Roman" w:hAnsi="Times New Roman" w:eastAsia="仿宋_GB2312" w:cs="Times New Roman"/>
                <w:color w:val="000000"/>
                <w:sz w:val="11"/>
              </w:rPr>
              <w:t>　</w:t>
            </w:r>
          </w:p>
        </w:tc>
        <w:tc>
          <w:tcPr>
            <w:tcW w:w="225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F51D3A">
            <w:pPr>
              <w:widowControl/>
              <w:jc w:val="left"/>
              <w:textAlignment w:val="center"/>
              <w:rPr>
                <w:rFonts w:ascii="Times New Roman" w:hAnsi="Times New Roman" w:eastAsia="宋体" w:cs="Times New Roman"/>
                <w:color w:val="000000"/>
                <w:sz w:val="16"/>
                <w:szCs w:val="18"/>
              </w:rPr>
            </w:pPr>
            <w:r>
              <w:rPr>
                <w:rFonts w:ascii="Times New Roman" w:hAnsi="Times New Roman" w:eastAsia="宋体" w:cs="Times New Roman"/>
                <w:color w:val="000000"/>
                <w:kern w:val="0"/>
                <w:sz w:val="16"/>
                <w:szCs w:val="18"/>
              </w:rPr>
              <w:t>十八、自然资源海洋气象等支出</w:t>
            </w:r>
          </w:p>
        </w:tc>
        <w:tc>
          <w:tcPr>
            <w:tcW w:w="7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681250">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47</w:t>
            </w:r>
          </w:p>
        </w:tc>
        <w:tc>
          <w:tcPr>
            <w:tcW w:w="72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15E87E">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0.00</w:t>
            </w:r>
          </w:p>
        </w:tc>
        <w:tc>
          <w:tcPr>
            <w:tcW w:w="8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D9C90D">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0.00</w:t>
            </w:r>
          </w:p>
        </w:tc>
        <w:tc>
          <w:tcPr>
            <w:tcW w:w="8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2E0EFB">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0.00</w:t>
            </w:r>
          </w:p>
        </w:tc>
      </w:tr>
      <w:tr w14:paraId="43C7DE9D">
        <w:tblPrEx>
          <w:tblCellMar>
            <w:top w:w="0" w:type="dxa"/>
            <w:left w:w="0" w:type="dxa"/>
            <w:bottom w:w="0" w:type="dxa"/>
            <w:right w:w="0" w:type="dxa"/>
          </w:tblCellMar>
        </w:tblPrEx>
        <w:trPr>
          <w:gridAfter w:val="1"/>
          <w:wAfter w:w="142" w:type="dxa"/>
          <w:trHeight w:val="90" w:hRule="atLeast"/>
          <w:jc w:val="center"/>
        </w:trPr>
        <w:tc>
          <w:tcPr>
            <w:tcW w:w="2302"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B4F276">
            <w:pPr>
              <w:jc w:val="left"/>
              <w:rPr>
                <w:rFonts w:ascii="Times New Roman" w:hAnsi="Times New Roman" w:eastAsia="宋体" w:cs="Times New Roman"/>
                <w:color w:val="000000"/>
                <w:sz w:val="18"/>
                <w:szCs w:val="18"/>
              </w:rPr>
            </w:pP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949660">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19</w:t>
            </w:r>
          </w:p>
        </w:tc>
        <w:tc>
          <w:tcPr>
            <w:tcW w:w="11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082409">
            <w:pPr>
              <w:jc w:val="right"/>
              <w:rPr>
                <w:rFonts w:ascii="Times New Roman" w:hAnsi="Times New Roman" w:eastAsia="仿宋_GB2312" w:cs="Times New Roman"/>
                <w:color w:val="000000"/>
                <w:sz w:val="11"/>
              </w:rPr>
            </w:pPr>
            <w:r>
              <w:rPr>
                <w:rFonts w:ascii="Times New Roman" w:hAnsi="Times New Roman" w:eastAsia="仿宋_GB2312" w:cs="Times New Roman"/>
                <w:color w:val="000000"/>
                <w:sz w:val="11"/>
              </w:rPr>
              <w:t>　</w:t>
            </w:r>
          </w:p>
        </w:tc>
        <w:tc>
          <w:tcPr>
            <w:tcW w:w="225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7C6EC5">
            <w:pPr>
              <w:widowControl/>
              <w:jc w:val="left"/>
              <w:textAlignment w:val="center"/>
              <w:rPr>
                <w:rFonts w:ascii="Times New Roman" w:hAnsi="Times New Roman" w:eastAsia="宋体" w:cs="Times New Roman"/>
                <w:color w:val="000000"/>
                <w:sz w:val="16"/>
                <w:szCs w:val="18"/>
              </w:rPr>
            </w:pPr>
            <w:r>
              <w:rPr>
                <w:rFonts w:ascii="Times New Roman" w:hAnsi="Times New Roman" w:eastAsia="宋体" w:cs="Times New Roman"/>
                <w:color w:val="000000"/>
                <w:kern w:val="0"/>
                <w:sz w:val="16"/>
                <w:szCs w:val="18"/>
              </w:rPr>
              <w:t>十九、住房保障支出</w:t>
            </w:r>
          </w:p>
        </w:tc>
        <w:tc>
          <w:tcPr>
            <w:tcW w:w="7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763943">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48</w:t>
            </w:r>
          </w:p>
        </w:tc>
        <w:tc>
          <w:tcPr>
            <w:tcW w:w="72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541341">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2,657.68</w:t>
            </w:r>
          </w:p>
        </w:tc>
        <w:tc>
          <w:tcPr>
            <w:tcW w:w="8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65FC43">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2,657.68</w:t>
            </w:r>
          </w:p>
        </w:tc>
        <w:tc>
          <w:tcPr>
            <w:tcW w:w="8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B8AF0A">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0.00</w:t>
            </w:r>
          </w:p>
        </w:tc>
      </w:tr>
      <w:tr w14:paraId="3041BA9C">
        <w:tblPrEx>
          <w:tblCellMar>
            <w:top w:w="0" w:type="dxa"/>
            <w:left w:w="0" w:type="dxa"/>
            <w:bottom w:w="0" w:type="dxa"/>
            <w:right w:w="0" w:type="dxa"/>
          </w:tblCellMar>
        </w:tblPrEx>
        <w:trPr>
          <w:gridAfter w:val="1"/>
          <w:wAfter w:w="142" w:type="dxa"/>
          <w:trHeight w:val="90" w:hRule="atLeast"/>
          <w:jc w:val="center"/>
        </w:trPr>
        <w:tc>
          <w:tcPr>
            <w:tcW w:w="2302"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8BDC9C">
            <w:pPr>
              <w:jc w:val="left"/>
              <w:rPr>
                <w:rFonts w:ascii="Times New Roman" w:hAnsi="Times New Roman" w:eastAsia="宋体" w:cs="Times New Roman"/>
                <w:color w:val="000000"/>
                <w:sz w:val="18"/>
                <w:szCs w:val="18"/>
              </w:rPr>
            </w:pP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9F369B">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20</w:t>
            </w:r>
          </w:p>
        </w:tc>
        <w:tc>
          <w:tcPr>
            <w:tcW w:w="11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868D20">
            <w:pPr>
              <w:jc w:val="right"/>
              <w:rPr>
                <w:rFonts w:ascii="Times New Roman" w:hAnsi="Times New Roman" w:eastAsia="仿宋_GB2312" w:cs="Times New Roman"/>
                <w:color w:val="000000"/>
                <w:sz w:val="11"/>
              </w:rPr>
            </w:pPr>
            <w:r>
              <w:rPr>
                <w:rFonts w:ascii="Times New Roman" w:hAnsi="Times New Roman" w:eastAsia="仿宋_GB2312" w:cs="Times New Roman"/>
                <w:color w:val="000000"/>
                <w:sz w:val="11"/>
              </w:rPr>
              <w:t>　</w:t>
            </w:r>
          </w:p>
        </w:tc>
        <w:tc>
          <w:tcPr>
            <w:tcW w:w="225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220070">
            <w:pPr>
              <w:widowControl/>
              <w:jc w:val="left"/>
              <w:textAlignment w:val="center"/>
              <w:rPr>
                <w:rFonts w:ascii="Times New Roman" w:hAnsi="Times New Roman" w:eastAsia="宋体" w:cs="Times New Roman"/>
                <w:color w:val="000000"/>
                <w:sz w:val="16"/>
                <w:szCs w:val="18"/>
              </w:rPr>
            </w:pPr>
            <w:r>
              <w:rPr>
                <w:rFonts w:ascii="Times New Roman" w:hAnsi="Times New Roman" w:eastAsia="宋体" w:cs="Times New Roman"/>
                <w:color w:val="000000"/>
                <w:kern w:val="0"/>
                <w:sz w:val="16"/>
                <w:szCs w:val="18"/>
              </w:rPr>
              <w:t>二十、粮油物资储备支出</w:t>
            </w:r>
          </w:p>
        </w:tc>
        <w:tc>
          <w:tcPr>
            <w:tcW w:w="7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264795">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49</w:t>
            </w:r>
          </w:p>
        </w:tc>
        <w:tc>
          <w:tcPr>
            <w:tcW w:w="72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A7E5D7">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0.00</w:t>
            </w:r>
          </w:p>
        </w:tc>
        <w:tc>
          <w:tcPr>
            <w:tcW w:w="8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01D24D">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0.00</w:t>
            </w:r>
          </w:p>
        </w:tc>
        <w:tc>
          <w:tcPr>
            <w:tcW w:w="8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2ADCC8">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0.00</w:t>
            </w:r>
          </w:p>
        </w:tc>
      </w:tr>
      <w:tr w14:paraId="4C14FE43">
        <w:tblPrEx>
          <w:tblCellMar>
            <w:top w:w="0" w:type="dxa"/>
            <w:left w:w="0" w:type="dxa"/>
            <w:bottom w:w="0" w:type="dxa"/>
            <w:right w:w="0" w:type="dxa"/>
          </w:tblCellMar>
        </w:tblPrEx>
        <w:trPr>
          <w:gridAfter w:val="1"/>
          <w:wAfter w:w="142" w:type="dxa"/>
          <w:trHeight w:val="90" w:hRule="atLeast"/>
          <w:jc w:val="center"/>
        </w:trPr>
        <w:tc>
          <w:tcPr>
            <w:tcW w:w="2302"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E88835">
            <w:pPr>
              <w:jc w:val="left"/>
              <w:rPr>
                <w:rFonts w:ascii="Times New Roman" w:hAnsi="Times New Roman" w:eastAsia="宋体" w:cs="Times New Roman"/>
                <w:color w:val="000000"/>
                <w:sz w:val="18"/>
                <w:szCs w:val="18"/>
              </w:rPr>
            </w:pP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1D865F">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21</w:t>
            </w:r>
          </w:p>
        </w:tc>
        <w:tc>
          <w:tcPr>
            <w:tcW w:w="11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B0ABD2">
            <w:pPr>
              <w:jc w:val="right"/>
              <w:rPr>
                <w:rFonts w:ascii="Times New Roman" w:hAnsi="Times New Roman" w:eastAsia="仿宋_GB2312" w:cs="Times New Roman"/>
                <w:color w:val="000000"/>
                <w:sz w:val="11"/>
              </w:rPr>
            </w:pPr>
            <w:r>
              <w:rPr>
                <w:rFonts w:ascii="Times New Roman" w:hAnsi="Times New Roman" w:eastAsia="仿宋_GB2312" w:cs="Times New Roman"/>
                <w:color w:val="000000"/>
                <w:sz w:val="11"/>
              </w:rPr>
              <w:t>　</w:t>
            </w:r>
          </w:p>
        </w:tc>
        <w:tc>
          <w:tcPr>
            <w:tcW w:w="225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10D67B">
            <w:pPr>
              <w:widowControl/>
              <w:jc w:val="left"/>
              <w:textAlignment w:val="center"/>
              <w:rPr>
                <w:rFonts w:ascii="Times New Roman" w:hAnsi="Times New Roman" w:eastAsia="宋体" w:cs="Times New Roman"/>
                <w:color w:val="000000"/>
                <w:sz w:val="16"/>
                <w:szCs w:val="18"/>
              </w:rPr>
            </w:pPr>
            <w:r>
              <w:rPr>
                <w:rFonts w:ascii="Times New Roman" w:hAnsi="Times New Roman" w:eastAsia="宋体" w:cs="Times New Roman"/>
                <w:color w:val="000000"/>
                <w:kern w:val="0"/>
                <w:sz w:val="16"/>
                <w:szCs w:val="18"/>
              </w:rPr>
              <w:t>二十一、灾害防治及应急管理支出</w:t>
            </w:r>
          </w:p>
        </w:tc>
        <w:tc>
          <w:tcPr>
            <w:tcW w:w="7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C19C75">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50</w:t>
            </w:r>
          </w:p>
        </w:tc>
        <w:tc>
          <w:tcPr>
            <w:tcW w:w="72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A5AE59">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0.00</w:t>
            </w:r>
          </w:p>
        </w:tc>
        <w:tc>
          <w:tcPr>
            <w:tcW w:w="8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5A5E1B">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0.00</w:t>
            </w:r>
          </w:p>
        </w:tc>
        <w:tc>
          <w:tcPr>
            <w:tcW w:w="8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0FF148">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0.00</w:t>
            </w:r>
          </w:p>
        </w:tc>
      </w:tr>
      <w:tr w14:paraId="5C9EBA06">
        <w:tblPrEx>
          <w:tblCellMar>
            <w:top w:w="0" w:type="dxa"/>
            <w:left w:w="0" w:type="dxa"/>
            <w:bottom w:w="0" w:type="dxa"/>
            <w:right w:w="0" w:type="dxa"/>
          </w:tblCellMar>
        </w:tblPrEx>
        <w:trPr>
          <w:gridAfter w:val="1"/>
          <w:wAfter w:w="142" w:type="dxa"/>
          <w:trHeight w:val="90" w:hRule="atLeast"/>
          <w:jc w:val="center"/>
        </w:trPr>
        <w:tc>
          <w:tcPr>
            <w:tcW w:w="2302"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62A705">
            <w:pPr>
              <w:jc w:val="left"/>
              <w:rPr>
                <w:rFonts w:ascii="Times New Roman" w:hAnsi="Times New Roman" w:eastAsia="宋体" w:cs="Times New Roman"/>
                <w:color w:val="000000"/>
                <w:sz w:val="18"/>
                <w:szCs w:val="18"/>
              </w:rPr>
            </w:pP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BFE64C">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22</w:t>
            </w:r>
          </w:p>
        </w:tc>
        <w:tc>
          <w:tcPr>
            <w:tcW w:w="11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476030">
            <w:pPr>
              <w:jc w:val="right"/>
              <w:rPr>
                <w:rFonts w:ascii="Times New Roman" w:hAnsi="Times New Roman" w:eastAsia="仿宋_GB2312" w:cs="Times New Roman"/>
                <w:color w:val="000000"/>
                <w:sz w:val="11"/>
              </w:rPr>
            </w:pPr>
            <w:r>
              <w:rPr>
                <w:rFonts w:ascii="Times New Roman" w:hAnsi="Times New Roman" w:eastAsia="仿宋_GB2312" w:cs="Times New Roman"/>
                <w:color w:val="000000"/>
                <w:sz w:val="11"/>
              </w:rPr>
              <w:t>　</w:t>
            </w:r>
          </w:p>
        </w:tc>
        <w:tc>
          <w:tcPr>
            <w:tcW w:w="225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F34D80">
            <w:pPr>
              <w:widowControl/>
              <w:jc w:val="left"/>
              <w:textAlignment w:val="center"/>
              <w:rPr>
                <w:rFonts w:ascii="Times New Roman" w:hAnsi="Times New Roman" w:eastAsia="宋体" w:cs="Times New Roman"/>
                <w:color w:val="000000"/>
                <w:sz w:val="16"/>
                <w:szCs w:val="18"/>
              </w:rPr>
            </w:pPr>
            <w:r>
              <w:rPr>
                <w:rFonts w:ascii="Times New Roman" w:hAnsi="Times New Roman" w:eastAsia="宋体" w:cs="Times New Roman"/>
                <w:color w:val="000000"/>
                <w:kern w:val="0"/>
                <w:sz w:val="16"/>
                <w:szCs w:val="18"/>
              </w:rPr>
              <w:t>二十二、其他支出</w:t>
            </w:r>
          </w:p>
        </w:tc>
        <w:tc>
          <w:tcPr>
            <w:tcW w:w="7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690A69">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51</w:t>
            </w:r>
          </w:p>
        </w:tc>
        <w:tc>
          <w:tcPr>
            <w:tcW w:w="72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33B85F">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0.00</w:t>
            </w:r>
          </w:p>
        </w:tc>
        <w:tc>
          <w:tcPr>
            <w:tcW w:w="8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7B6F5E">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0.00</w:t>
            </w:r>
          </w:p>
        </w:tc>
        <w:tc>
          <w:tcPr>
            <w:tcW w:w="8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26CC9E">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0.00</w:t>
            </w:r>
          </w:p>
        </w:tc>
      </w:tr>
      <w:tr w14:paraId="78A141EB">
        <w:tblPrEx>
          <w:tblCellMar>
            <w:top w:w="0" w:type="dxa"/>
            <w:left w:w="0" w:type="dxa"/>
            <w:bottom w:w="0" w:type="dxa"/>
            <w:right w:w="0" w:type="dxa"/>
          </w:tblCellMar>
        </w:tblPrEx>
        <w:trPr>
          <w:gridAfter w:val="1"/>
          <w:wAfter w:w="142" w:type="dxa"/>
          <w:trHeight w:val="90" w:hRule="atLeast"/>
          <w:jc w:val="center"/>
        </w:trPr>
        <w:tc>
          <w:tcPr>
            <w:tcW w:w="2302"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B4E20A">
            <w:pPr>
              <w:jc w:val="left"/>
              <w:rPr>
                <w:rFonts w:ascii="Times New Roman" w:hAnsi="Times New Roman" w:eastAsia="宋体" w:cs="Times New Roman"/>
                <w:color w:val="000000"/>
                <w:sz w:val="18"/>
                <w:szCs w:val="18"/>
              </w:rPr>
            </w:pP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5B9D80">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23</w:t>
            </w:r>
          </w:p>
        </w:tc>
        <w:tc>
          <w:tcPr>
            <w:tcW w:w="11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A09F92">
            <w:pPr>
              <w:jc w:val="right"/>
              <w:rPr>
                <w:rFonts w:ascii="Times New Roman" w:hAnsi="Times New Roman" w:eastAsia="仿宋_GB2312" w:cs="Times New Roman"/>
                <w:color w:val="000000"/>
                <w:sz w:val="11"/>
              </w:rPr>
            </w:pPr>
            <w:r>
              <w:rPr>
                <w:rFonts w:ascii="Times New Roman" w:hAnsi="Times New Roman" w:eastAsia="仿宋_GB2312" w:cs="Times New Roman"/>
                <w:color w:val="000000"/>
                <w:sz w:val="11"/>
              </w:rPr>
              <w:t>　</w:t>
            </w:r>
          </w:p>
        </w:tc>
        <w:tc>
          <w:tcPr>
            <w:tcW w:w="225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DE53E5">
            <w:pPr>
              <w:widowControl/>
              <w:jc w:val="left"/>
              <w:textAlignment w:val="center"/>
              <w:rPr>
                <w:rFonts w:ascii="Times New Roman" w:hAnsi="Times New Roman" w:eastAsia="宋体" w:cs="Times New Roman"/>
                <w:color w:val="000000"/>
                <w:sz w:val="16"/>
                <w:szCs w:val="18"/>
              </w:rPr>
            </w:pPr>
            <w:r>
              <w:rPr>
                <w:rFonts w:ascii="Times New Roman" w:hAnsi="Times New Roman" w:eastAsia="宋体" w:cs="Times New Roman"/>
                <w:color w:val="000000"/>
                <w:kern w:val="0"/>
                <w:sz w:val="16"/>
                <w:szCs w:val="18"/>
              </w:rPr>
              <w:t>二十四、债务付息支出</w:t>
            </w:r>
          </w:p>
        </w:tc>
        <w:tc>
          <w:tcPr>
            <w:tcW w:w="7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6E973A">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52</w:t>
            </w:r>
          </w:p>
        </w:tc>
        <w:tc>
          <w:tcPr>
            <w:tcW w:w="72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D41AA1">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0.00</w:t>
            </w:r>
          </w:p>
        </w:tc>
        <w:tc>
          <w:tcPr>
            <w:tcW w:w="8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3AEB4D">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0.00</w:t>
            </w:r>
          </w:p>
        </w:tc>
        <w:tc>
          <w:tcPr>
            <w:tcW w:w="8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5E040C">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0.00</w:t>
            </w:r>
          </w:p>
        </w:tc>
      </w:tr>
      <w:tr w14:paraId="49D1FC9A">
        <w:tblPrEx>
          <w:tblCellMar>
            <w:top w:w="0" w:type="dxa"/>
            <w:left w:w="0" w:type="dxa"/>
            <w:bottom w:w="0" w:type="dxa"/>
            <w:right w:w="0" w:type="dxa"/>
          </w:tblCellMar>
        </w:tblPrEx>
        <w:trPr>
          <w:gridAfter w:val="1"/>
          <w:wAfter w:w="142" w:type="dxa"/>
          <w:trHeight w:val="90" w:hRule="atLeast"/>
          <w:jc w:val="center"/>
        </w:trPr>
        <w:tc>
          <w:tcPr>
            <w:tcW w:w="2302"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CC7145">
            <w:pPr>
              <w:widowControl/>
              <w:jc w:val="center"/>
              <w:textAlignment w:val="center"/>
              <w:rPr>
                <w:rFonts w:ascii="Times New Roman" w:hAnsi="Times New Roman" w:eastAsia="宋体" w:cs="Times New Roman"/>
                <w:b/>
                <w:color w:val="000000"/>
                <w:sz w:val="16"/>
                <w:szCs w:val="18"/>
              </w:rPr>
            </w:pPr>
            <w:r>
              <w:rPr>
                <w:rFonts w:ascii="Times New Roman" w:hAnsi="Times New Roman" w:eastAsia="宋体" w:cs="Times New Roman"/>
                <w:b/>
                <w:color w:val="000000"/>
                <w:kern w:val="0"/>
                <w:sz w:val="16"/>
                <w:szCs w:val="18"/>
              </w:rPr>
              <w:t>本年收入合计</w:t>
            </w: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CD9772">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24</w:t>
            </w:r>
          </w:p>
        </w:tc>
        <w:tc>
          <w:tcPr>
            <w:tcW w:w="11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BD50F3">
            <w:pPr>
              <w:jc w:val="right"/>
              <w:rPr>
                <w:rFonts w:ascii="Times New Roman" w:hAnsi="Times New Roman" w:eastAsia="仿宋_GB2312" w:cs="Times New Roman"/>
                <w:color w:val="000000"/>
                <w:sz w:val="13"/>
              </w:rPr>
            </w:pPr>
            <w:r>
              <w:rPr>
                <w:rFonts w:ascii="Times New Roman" w:hAnsi="Times New Roman" w:eastAsia="仿宋_GB2312" w:cs="Times New Roman"/>
                <w:color w:val="000000"/>
                <w:sz w:val="13"/>
              </w:rPr>
              <w:t>99,850.15</w:t>
            </w:r>
          </w:p>
        </w:tc>
        <w:tc>
          <w:tcPr>
            <w:tcW w:w="225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7A4250">
            <w:pPr>
              <w:widowControl/>
              <w:jc w:val="center"/>
              <w:textAlignment w:val="center"/>
              <w:rPr>
                <w:rFonts w:ascii="Times New Roman" w:hAnsi="Times New Roman" w:eastAsia="宋体" w:cs="Times New Roman"/>
                <w:b/>
                <w:color w:val="000000"/>
                <w:sz w:val="16"/>
                <w:szCs w:val="18"/>
              </w:rPr>
            </w:pPr>
            <w:r>
              <w:rPr>
                <w:rFonts w:ascii="Times New Roman" w:hAnsi="Times New Roman" w:eastAsia="宋体" w:cs="Times New Roman"/>
                <w:b/>
                <w:color w:val="000000"/>
                <w:kern w:val="0"/>
                <w:sz w:val="16"/>
                <w:szCs w:val="18"/>
              </w:rPr>
              <w:t>本年支出合计</w:t>
            </w:r>
          </w:p>
        </w:tc>
        <w:tc>
          <w:tcPr>
            <w:tcW w:w="7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6B48A3">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53</w:t>
            </w:r>
          </w:p>
        </w:tc>
        <w:tc>
          <w:tcPr>
            <w:tcW w:w="72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9F801F">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100,914.14</w:t>
            </w:r>
          </w:p>
        </w:tc>
        <w:tc>
          <w:tcPr>
            <w:tcW w:w="8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36335D">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100,785.85</w:t>
            </w:r>
          </w:p>
        </w:tc>
        <w:tc>
          <w:tcPr>
            <w:tcW w:w="8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930DCA">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128.29</w:t>
            </w:r>
          </w:p>
        </w:tc>
      </w:tr>
      <w:tr w14:paraId="6A1DD8D9">
        <w:tblPrEx>
          <w:tblCellMar>
            <w:top w:w="0" w:type="dxa"/>
            <w:left w:w="0" w:type="dxa"/>
            <w:bottom w:w="0" w:type="dxa"/>
            <w:right w:w="0" w:type="dxa"/>
          </w:tblCellMar>
        </w:tblPrEx>
        <w:trPr>
          <w:gridAfter w:val="1"/>
          <w:wAfter w:w="142" w:type="dxa"/>
          <w:trHeight w:val="90" w:hRule="atLeast"/>
          <w:jc w:val="center"/>
        </w:trPr>
        <w:tc>
          <w:tcPr>
            <w:tcW w:w="2302"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A76A7E">
            <w:pPr>
              <w:widowControl/>
              <w:jc w:val="left"/>
              <w:textAlignment w:val="center"/>
              <w:rPr>
                <w:rFonts w:ascii="Times New Roman" w:hAnsi="Times New Roman" w:eastAsia="宋体" w:cs="Times New Roman"/>
                <w:color w:val="000000"/>
                <w:sz w:val="16"/>
                <w:szCs w:val="18"/>
              </w:rPr>
            </w:pPr>
            <w:r>
              <w:rPr>
                <w:rFonts w:ascii="Times New Roman" w:hAnsi="Times New Roman" w:eastAsia="宋体" w:cs="Times New Roman"/>
                <w:color w:val="000000"/>
                <w:kern w:val="0"/>
                <w:sz w:val="16"/>
                <w:szCs w:val="18"/>
              </w:rPr>
              <w:t>年初财政拨款结转和结余</w:t>
            </w: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8CFA44">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25</w:t>
            </w:r>
          </w:p>
        </w:tc>
        <w:tc>
          <w:tcPr>
            <w:tcW w:w="11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D775A6">
            <w:pPr>
              <w:jc w:val="right"/>
              <w:rPr>
                <w:rFonts w:ascii="Times New Roman" w:hAnsi="Times New Roman" w:eastAsia="仿宋_GB2312" w:cs="Times New Roman"/>
                <w:color w:val="000000"/>
                <w:sz w:val="13"/>
              </w:rPr>
            </w:pPr>
            <w:r>
              <w:rPr>
                <w:rFonts w:ascii="Times New Roman" w:hAnsi="Times New Roman" w:eastAsia="仿宋_GB2312" w:cs="Times New Roman"/>
                <w:color w:val="000000"/>
                <w:sz w:val="13"/>
              </w:rPr>
              <w:t>29,496.49</w:t>
            </w:r>
          </w:p>
        </w:tc>
        <w:tc>
          <w:tcPr>
            <w:tcW w:w="225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47D600">
            <w:pPr>
              <w:widowControl/>
              <w:jc w:val="left"/>
              <w:textAlignment w:val="center"/>
              <w:rPr>
                <w:rFonts w:ascii="Times New Roman" w:hAnsi="Times New Roman" w:eastAsia="宋体" w:cs="Times New Roman"/>
                <w:color w:val="000000"/>
                <w:sz w:val="16"/>
                <w:szCs w:val="18"/>
              </w:rPr>
            </w:pPr>
            <w:r>
              <w:rPr>
                <w:rFonts w:ascii="Times New Roman" w:hAnsi="Times New Roman" w:eastAsia="宋体" w:cs="Times New Roman"/>
                <w:color w:val="000000"/>
                <w:kern w:val="0"/>
                <w:sz w:val="16"/>
                <w:szCs w:val="18"/>
              </w:rPr>
              <w:t>年末财政拨款结转和结余</w:t>
            </w:r>
          </w:p>
        </w:tc>
        <w:tc>
          <w:tcPr>
            <w:tcW w:w="7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D314B8">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54</w:t>
            </w:r>
          </w:p>
        </w:tc>
        <w:tc>
          <w:tcPr>
            <w:tcW w:w="72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251445">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28,432.51</w:t>
            </w:r>
          </w:p>
        </w:tc>
        <w:tc>
          <w:tcPr>
            <w:tcW w:w="8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26501D">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26,232.76</w:t>
            </w:r>
          </w:p>
        </w:tc>
        <w:tc>
          <w:tcPr>
            <w:tcW w:w="8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9A94D8">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2,199.75</w:t>
            </w:r>
          </w:p>
        </w:tc>
      </w:tr>
      <w:tr w14:paraId="5D61F0C6">
        <w:tblPrEx>
          <w:tblCellMar>
            <w:top w:w="0" w:type="dxa"/>
            <w:left w:w="0" w:type="dxa"/>
            <w:bottom w:w="0" w:type="dxa"/>
            <w:right w:w="0" w:type="dxa"/>
          </w:tblCellMar>
        </w:tblPrEx>
        <w:trPr>
          <w:gridAfter w:val="1"/>
          <w:wAfter w:w="142" w:type="dxa"/>
          <w:trHeight w:val="90" w:hRule="atLeast"/>
          <w:jc w:val="center"/>
        </w:trPr>
        <w:tc>
          <w:tcPr>
            <w:tcW w:w="2302"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C62715">
            <w:pPr>
              <w:widowControl/>
              <w:jc w:val="left"/>
              <w:textAlignment w:val="center"/>
              <w:rPr>
                <w:rFonts w:ascii="Times New Roman" w:hAnsi="Times New Roman" w:eastAsia="宋体" w:cs="Times New Roman"/>
                <w:color w:val="000000"/>
                <w:sz w:val="16"/>
                <w:szCs w:val="18"/>
              </w:rPr>
            </w:pPr>
            <w:r>
              <w:rPr>
                <w:rFonts w:ascii="Times New Roman" w:hAnsi="Times New Roman" w:eastAsia="宋体" w:cs="Times New Roman"/>
                <w:color w:val="000000"/>
                <w:kern w:val="0"/>
                <w:sz w:val="16"/>
                <w:szCs w:val="18"/>
              </w:rPr>
              <w:t>一、一般公共预算财政拨款</w:t>
            </w: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FE79C3">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26</w:t>
            </w:r>
          </w:p>
        </w:tc>
        <w:tc>
          <w:tcPr>
            <w:tcW w:w="11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8CC1A4">
            <w:pPr>
              <w:jc w:val="right"/>
              <w:rPr>
                <w:rFonts w:ascii="Times New Roman" w:hAnsi="Times New Roman" w:eastAsia="仿宋_GB2312" w:cs="Times New Roman"/>
                <w:color w:val="000000"/>
                <w:sz w:val="13"/>
              </w:rPr>
            </w:pPr>
            <w:r>
              <w:rPr>
                <w:rFonts w:ascii="Times New Roman" w:hAnsi="Times New Roman" w:eastAsia="仿宋_GB2312" w:cs="Times New Roman"/>
                <w:color w:val="000000"/>
                <w:sz w:val="13"/>
              </w:rPr>
              <w:t>29,030.45</w:t>
            </w:r>
          </w:p>
        </w:tc>
        <w:tc>
          <w:tcPr>
            <w:tcW w:w="225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E460B6">
            <w:pPr>
              <w:jc w:val="left"/>
              <w:rPr>
                <w:rFonts w:ascii="Times New Roman" w:hAnsi="Times New Roman" w:eastAsia="宋体" w:cs="Times New Roman"/>
                <w:color w:val="000000"/>
                <w:sz w:val="16"/>
                <w:szCs w:val="18"/>
              </w:rPr>
            </w:pPr>
          </w:p>
        </w:tc>
        <w:tc>
          <w:tcPr>
            <w:tcW w:w="7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852128">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55</w:t>
            </w:r>
          </w:p>
        </w:tc>
        <w:tc>
          <w:tcPr>
            <w:tcW w:w="72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806996">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　</w:t>
            </w:r>
          </w:p>
        </w:tc>
        <w:tc>
          <w:tcPr>
            <w:tcW w:w="8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84B736">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　</w:t>
            </w:r>
          </w:p>
        </w:tc>
        <w:tc>
          <w:tcPr>
            <w:tcW w:w="8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09EAB3">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　</w:t>
            </w:r>
          </w:p>
        </w:tc>
      </w:tr>
      <w:tr w14:paraId="2EE564DF">
        <w:tblPrEx>
          <w:tblCellMar>
            <w:top w:w="0" w:type="dxa"/>
            <w:left w:w="0" w:type="dxa"/>
            <w:bottom w:w="0" w:type="dxa"/>
            <w:right w:w="0" w:type="dxa"/>
          </w:tblCellMar>
        </w:tblPrEx>
        <w:trPr>
          <w:gridAfter w:val="1"/>
          <w:wAfter w:w="142" w:type="dxa"/>
          <w:trHeight w:val="90" w:hRule="atLeast"/>
          <w:jc w:val="center"/>
        </w:trPr>
        <w:tc>
          <w:tcPr>
            <w:tcW w:w="2302"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6606E0">
            <w:pPr>
              <w:widowControl/>
              <w:jc w:val="left"/>
              <w:textAlignment w:val="center"/>
              <w:rPr>
                <w:rFonts w:ascii="Times New Roman" w:hAnsi="Times New Roman" w:eastAsia="宋体" w:cs="Times New Roman"/>
                <w:color w:val="000000"/>
                <w:sz w:val="16"/>
                <w:szCs w:val="18"/>
              </w:rPr>
            </w:pPr>
            <w:r>
              <w:rPr>
                <w:rFonts w:ascii="Times New Roman" w:hAnsi="Times New Roman" w:eastAsia="宋体" w:cs="Times New Roman"/>
                <w:color w:val="000000"/>
                <w:kern w:val="0"/>
                <w:sz w:val="16"/>
                <w:szCs w:val="18"/>
              </w:rPr>
              <w:t>二、政府性基金预算财政拨款</w:t>
            </w: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46AC99">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27</w:t>
            </w:r>
          </w:p>
        </w:tc>
        <w:tc>
          <w:tcPr>
            <w:tcW w:w="11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2FDEA2">
            <w:pPr>
              <w:jc w:val="right"/>
              <w:rPr>
                <w:rFonts w:ascii="Times New Roman" w:hAnsi="Times New Roman" w:eastAsia="仿宋_GB2312" w:cs="Times New Roman"/>
                <w:color w:val="000000"/>
                <w:sz w:val="13"/>
              </w:rPr>
            </w:pPr>
            <w:r>
              <w:rPr>
                <w:rFonts w:ascii="Times New Roman" w:hAnsi="Times New Roman" w:eastAsia="仿宋_GB2312" w:cs="Times New Roman"/>
                <w:color w:val="000000"/>
                <w:sz w:val="13"/>
              </w:rPr>
              <w:t>466.04</w:t>
            </w:r>
          </w:p>
        </w:tc>
        <w:tc>
          <w:tcPr>
            <w:tcW w:w="225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233D5E">
            <w:pPr>
              <w:jc w:val="left"/>
              <w:rPr>
                <w:rFonts w:ascii="Times New Roman" w:hAnsi="Times New Roman" w:eastAsia="宋体" w:cs="Times New Roman"/>
                <w:color w:val="000000"/>
                <w:sz w:val="16"/>
                <w:szCs w:val="18"/>
              </w:rPr>
            </w:pPr>
          </w:p>
        </w:tc>
        <w:tc>
          <w:tcPr>
            <w:tcW w:w="7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A25FD4">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56</w:t>
            </w:r>
          </w:p>
        </w:tc>
        <w:tc>
          <w:tcPr>
            <w:tcW w:w="72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482F88">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　</w:t>
            </w:r>
          </w:p>
        </w:tc>
        <w:tc>
          <w:tcPr>
            <w:tcW w:w="8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588E3A">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　</w:t>
            </w:r>
          </w:p>
        </w:tc>
        <w:tc>
          <w:tcPr>
            <w:tcW w:w="8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BA107B">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　</w:t>
            </w:r>
          </w:p>
        </w:tc>
      </w:tr>
      <w:tr w14:paraId="3B1969C5">
        <w:tblPrEx>
          <w:tblCellMar>
            <w:top w:w="0" w:type="dxa"/>
            <w:left w:w="0" w:type="dxa"/>
            <w:bottom w:w="0" w:type="dxa"/>
            <w:right w:w="0" w:type="dxa"/>
          </w:tblCellMar>
        </w:tblPrEx>
        <w:trPr>
          <w:gridAfter w:val="1"/>
          <w:wAfter w:w="142" w:type="dxa"/>
          <w:trHeight w:val="90" w:hRule="atLeast"/>
          <w:jc w:val="center"/>
        </w:trPr>
        <w:tc>
          <w:tcPr>
            <w:tcW w:w="2302"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7CA371">
            <w:pPr>
              <w:jc w:val="left"/>
              <w:rPr>
                <w:rFonts w:ascii="Times New Roman" w:hAnsi="Times New Roman" w:eastAsia="宋体" w:cs="Times New Roman"/>
                <w:color w:val="000000"/>
                <w:sz w:val="16"/>
                <w:szCs w:val="18"/>
              </w:rPr>
            </w:pP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6D4FE2">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28</w:t>
            </w:r>
          </w:p>
        </w:tc>
        <w:tc>
          <w:tcPr>
            <w:tcW w:w="11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60126E">
            <w:pPr>
              <w:jc w:val="right"/>
              <w:rPr>
                <w:rFonts w:ascii="Times New Roman" w:hAnsi="Times New Roman" w:eastAsia="仿宋_GB2312" w:cs="Times New Roman"/>
                <w:color w:val="000000"/>
                <w:sz w:val="11"/>
              </w:rPr>
            </w:pPr>
            <w:r>
              <w:rPr>
                <w:rFonts w:ascii="Times New Roman" w:hAnsi="Times New Roman" w:eastAsia="仿宋_GB2312" w:cs="Times New Roman"/>
                <w:color w:val="000000"/>
                <w:sz w:val="11"/>
              </w:rPr>
              <w:t>　</w:t>
            </w:r>
          </w:p>
        </w:tc>
        <w:tc>
          <w:tcPr>
            <w:tcW w:w="225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5018A9">
            <w:pPr>
              <w:jc w:val="left"/>
              <w:rPr>
                <w:rFonts w:ascii="Times New Roman" w:hAnsi="Times New Roman" w:eastAsia="宋体" w:cs="Times New Roman"/>
                <w:color w:val="000000"/>
                <w:sz w:val="16"/>
                <w:szCs w:val="18"/>
              </w:rPr>
            </w:pPr>
          </w:p>
        </w:tc>
        <w:tc>
          <w:tcPr>
            <w:tcW w:w="7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3DF36E">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57</w:t>
            </w:r>
          </w:p>
        </w:tc>
        <w:tc>
          <w:tcPr>
            <w:tcW w:w="72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7E6000">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　</w:t>
            </w:r>
          </w:p>
        </w:tc>
        <w:tc>
          <w:tcPr>
            <w:tcW w:w="8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607CDD">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　</w:t>
            </w:r>
          </w:p>
        </w:tc>
        <w:tc>
          <w:tcPr>
            <w:tcW w:w="8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9B7D3B">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　</w:t>
            </w:r>
          </w:p>
        </w:tc>
      </w:tr>
      <w:tr w14:paraId="70425256">
        <w:tblPrEx>
          <w:tblCellMar>
            <w:top w:w="0" w:type="dxa"/>
            <w:left w:w="0" w:type="dxa"/>
            <w:bottom w:w="0" w:type="dxa"/>
            <w:right w:w="0" w:type="dxa"/>
          </w:tblCellMar>
        </w:tblPrEx>
        <w:trPr>
          <w:gridAfter w:val="1"/>
          <w:wAfter w:w="142" w:type="dxa"/>
          <w:trHeight w:val="90" w:hRule="atLeast"/>
          <w:jc w:val="center"/>
        </w:trPr>
        <w:tc>
          <w:tcPr>
            <w:tcW w:w="2302"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D10481">
            <w:pPr>
              <w:widowControl/>
              <w:jc w:val="center"/>
              <w:textAlignment w:val="center"/>
              <w:rPr>
                <w:rFonts w:ascii="Times New Roman" w:hAnsi="Times New Roman" w:eastAsia="宋体" w:cs="Times New Roman"/>
                <w:b/>
                <w:color w:val="000000"/>
                <w:sz w:val="16"/>
                <w:szCs w:val="18"/>
              </w:rPr>
            </w:pPr>
            <w:r>
              <w:rPr>
                <w:rFonts w:ascii="Times New Roman" w:hAnsi="Times New Roman" w:eastAsia="宋体" w:cs="Times New Roman"/>
                <w:b/>
                <w:color w:val="000000"/>
                <w:kern w:val="0"/>
                <w:sz w:val="16"/>
                <w:szCs w:val="18"/>
              </w:rPr>
              <w:t>总计</w:t>
            </w: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62F1C0">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29</w:t>
            </w:r>
          </w:p>
        </w:tc>
        <w:tc>
          <w:tcPr>
            <w:tcW w:w="11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ADE94B">
            <w:pPr>
              <w:jc w:val="right"/>
              <w:rPr>
                <w:rFonts w:ascii="Times New Roman" w:hAnsi="Times New Roman" w:eastAsia="仿宋_GB2312" w:cs="Times New Roman"/>
                <w:color w:val="000000"/>
                <w:sz w:val="11"/>
              </w:rPr>
            </w:pPr>
            <w:r>
              <w:rPr>
                <w:rFonts w:ascii="Times New Roman" w:hAnsi="Times New Roman" w:eastAsia="仿宋_GB2312" w:cs="Times New Roman"/>
                <w:color w:val="000000"/>
                <w:sz w:val="11"/>
              </w:rPr>
              <w:t>129,346.65</w:t>
            </w:r>
          </w:p>
        </w:tc>
        <w:tc>
          <w:tcPr>
            <w:tcW w:w="225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99A892">
            <w:pPr>
              <w:widowControl/>
              <w:jc w:val="center"/>
              <w:textAlignment w:val="center"/>
              <w:rPr>
                <w:rFonts w:ascii="Times New Roman" w:hAnsi="Times New Roman" w:eastAsia="宋体" w:cs="Times New Roman"/>
                <w:b/>
                <w:color w:val="000000"/>
                <w:sz w:val="16"/>
                <w:szCs w:val="18"/>
              </w:rPr>
            </w:pPr>
            <w:r>
              <w:rPr>
                <w:rFonts w:ascii="Times New Roman" w:hAnsi="Times New Roman" w:eastAsia="宋体" w:cs="Times New Roman"/>
                <w:b/>
                <w:color w:val="000000"/>
                <w:kern w:val="0"/>
                <w:sz w:val="16"/>
                <w:szCs w:val="18"/>
              </w:rPr>
              <w:t>总计</w:t>
            </w:r>
          </w:p>
        </w:tc>
        <w:tc>
          <w:tcPr>
            <w:tcW w:w="7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6EB6DC">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58</w:t>
            </w:r>
          </w:p>
        </w:tc>
        <w:tc>
          <w:tcPr>
            <w:tcW w:w="72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96AA4B">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129,346.65</w:t>
            </w:r>
          </w:p>
        </w:tc>
        <w:tc>
          <w:tcPr>
            <w:tcW w:w="8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E91E72">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127,018.61</w:t>
            </w:r>
          </w:p>
        </w:tc>
        <w:tc>
          <w:tcPr>
            <w:tcW w:w="8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63F574">
            <w:pPr>
              <w:jc w:val="right"/>
              <w:rPr>
                <w:rFonts w:ascii="Times New Roman" w:hAnsi="Times New Roman" w:eastAsia="仿宋_GB2312" w:cs="Times New Roman"/>
                <w:color w:val="000000"/>
                <w:sz w:val="13"/>
                <w:szCs w:val="11"/>
              </w:rPr>
            </w:pPr>
            <w:r>
              <w:rPr>
                <w:rFonts w:ascii="Times New Roman" w:hAnsi="Times New Roman" w:eastAsia="仿宋_GB2312" w:cs="Times New Roman"/>
                <w:color w:val="000000"/>
                <w:sz w:val="13"/>
                <w:szCs w:val="11"/>
              </w:rPr>
              <w:t>2,328.04</w:t>
            </w:r>
          </w:p>
        </w:tc>
      </w:tr>
      <w:tr w14:paraId="0247FE5A">
        <w:tblPrEx>
          <w:tblCellMar>
            <w:top w:w="0" w:type="dxa"/>
            <w:left w:w="0" w:type="dxa"/>
            <w:bottom w:w="0" w:type="dxa"/>
            <w:right w:w="0" w:type="dxa"/>
          </w:tblCellMar>
        </w:tblPrEx>
        <w:trPr>
          <w:gridAfter w:val="1"/>
          <w:wAfter w:w="142" w:type="dxa"/>
          <w:trHeight w:val="90" w:hRule="atLeast"/>
          <w:jc w:val="center"/>
        </w:trPr>
        <w:tc>
          <w:tcPr>
            <w:tcW w:w="9531" w:type="dxa"/>
            <w:gridSpan w:val="13"/>
            <w:tcBorders>
              <w:top w:val="nil"/>
              <w:left w:val="nil"/>
              <w:bottom w:val="nil"/>
              <w:right w:val="nil"/>
            </w:tcBorders>
            <w:shd w:val="clear" w:color="auto" w:fill="auto"/>
            <w:noWrap/>
            <w:tcMar>
              <w:top w:w="15" w:type="dxa"/>
              <w:left w:w="15" w:type="dxa"/>
              <w:right w:w="15" w:type="dxa"/>
            </w:tcMar>
            <w:vAlign w:val="center"/>
          </w:tcPr>
          <w:p w14:paraId="2644B683">
            <w:pPr>
              <w:widowControl/>
              <w:jc w:val="left"/>
              <w:textAlignment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注：本表反映部门本年度一般公共预算财政拨款和政府性基金预算财政拨款的总收支和年末结转结余情况。</w:t>
            </w:r>
          </w:p>
          <w:p w14:paraId="31BF5B8A">
            <w:pPr>
              <w:widowControl/>
              <w:jc w:val="left"/>
              <w:textAlignment w:val="center"/>
              <w:rPr>
                <w:rFonts w:ascii="Times New Roman" w:hAnsi="Times New Roman" w:eastAsia="宋体" w:cs="Times New Roman"/>
                <w:color w:val="000000"/>
                <w:sz w:val="22"/>
              </w:rPr>
            </w:pPr>
          </w:p>
        </w:tc>
      </w:tr>
      <w:tr w14:paraId="10BEAF33">
        <w:tblPrEx>
          <w:tblCellMar>
            <w:top w:w="0" w:type="dxa"/>
            <w:left w:w="0" w:type="dxa"/>
            <w:bottom w:w="0" w:type="dxa"/>
            <w:right w:w="0" w:type="dxa"/>
          </w:tblCellMar>
        </w:tblPrEx>
        <w:trPr>
          <w:trHeight w:val="600" w:hRule="atLeast"/>
          <w:jc w:val="center"/>
        </w:trPr>
        <w:tc>
          <w:tcPr>
            <w:tcW w:w="9673" w:type="dxa"/>
            <w:gridSpan w:val="14"/>
            <w:tcBorders>
              <w:top w:val="nil"/>
              <w:left w:val="nil"/>
              <w:bottom w:val="nil"/>
              <w:right w:val="nil"/>
            </w:tcBorders>
            <w:shd w:val="clear" w:color="auto" w:fill="auto"/>
            <w:noWrap/>
            <w:tcMar>
              <w:top w:w="15" w:type="dxa"/>
              <w:left w:w="15" w:type="dxa"/>
              <w:right w:w="15" w:type="dxa"/>
            </w:tcMar>
            <w:vAlign w:val="center"/>
          </w:tcPr>
          <w:p w14:paraId="1F1AE242">
            <w:pPr>
              <w:widowControl/>
              <w:jc w:val="center"/>
              <w:textAlignment w:val="center"/>
              <w:rPr>
                <w:rFonts w:ascii="Times New Roman" w:hAnsi="Times New Roman" w:eastAsia="黑体" w:cs="Times New Roman"/>
                <w:color w:val="000000"/>
                <w:sz w:val="32"/>
                <w:szCs w:val="32"/>
              </w:rPr>
            </w:pPr>
            <w:r>
              <w:rPr>
                <w:rFonts w:ascii="Times New Roman" w:hAnsi="Times New Roman" w:cs="Times New Roman"/>
              </w:rPr>
              <w:br w:type="page"/>
            </w:r>
            <w:r>
              <w:rPr>
                <w:rFonts w:ascii="Times New Roman" w:hAnsi="Times New Roman" w:eastAsia="黑体" w:cs="Times New Roman"/>
                <w:color w:val="000000"/>
                <w:kern w:val="0"/>
                <w:sz w:val="32"/>
                <w:szCs w:val="32"/>
              </w:rPr>
              <w:t>一般公共预算财政拨款支出决算表</w:t>
            </w:r>
          </w:p>
        </w:tc>
      </w:tr>
      <w:tr w14:paraId="3D7247F9">
        <w:tblPrEx>
          <w:tblCellMar>
            <w:top w:w="0" w:type="dxa"/>
            <w:left w:w="0" w:type="dxa"/>
            <w:bottom w:w="0" w:type="dxa"/>
            <w:right w:w="0" w:type="dxa"/>
          </w:tblCellMar>
        </w:tblPrEx>
        <w:trPr>
          <w:trHeight w:val="255" w:hRule="atLeast"/>
          <w:jc w:val="center"/>
        </w:trPr>
        <w:tc>
          <w:tcPr>
            <w:tcW w:w="1174" w:type="dxa"/>
            <w:tcBorders>
              <w:top w:val="nil"/>
              <w:left w:val="nil"/>
              <w:bottom w:val="nil"/>
              <w:right w:val="nil"/>
            </w:tcBorders>
            <w:shd w:val="clear" w:color="auto" w:fill="auto"/>
            <w:noWrap/>
            <w:tcMar>
              <w:top w:w="15" w:type="dxa"/>
              <w:left w:w="15" w:type="dxa"/>
              <w:right w:w="15" w:type="dxa"/>
            </w:tcMar>
            <w:vAlign w:val="bottom"/>
          </w:tcPr>
          <w:p w14:paraId="58C627E8">
            <w:pPr>
              <w:rPr>
                <w:rFonts w:ascii="Times New Roman" w:hAnsi="Times New Roman" w:cs="Times New Roman"/>
                <w:color w:val="000000"/>
                <w:sz w:val="20"/>
                <w:szCs w:val="20"/>
              </w:rPr>
            </w:pPr>
          </w:p>
        </w:tc>
        <w:tc>
          <w:tcPr>
            <w:tcW w:w="67" w:type="dxa"/>
            <w:tcBorders>
              <w:top w:val="nil"/>
              <w:left w:val="nil"/>
              <w:bottom w:val="nil"/>
              <w:right w:val="nil"/>
            </w:tcBorders>
            <w:shd w:val="clear" w:color="auto" w:fill="auto"/>
            <w:noWrap/>
            <w:tcMar>
              <w:top w:w="15" w:type="dxa"/>
              <w:left w:w="15" w:type="dxa"/>
              <w:right w:w="15" w:type="dxa"/>
            </w:tcMar>
            <w:vAlign w:val="bottom"/>
          </w:tcPr>
          <w:p w14:paraId="4BB73E73">
            <w:pPr>
              <w:rPr>
                <w:rFonts w:ascii="Times New Roman" w:hAnsi="Times New Roman" w:cs="Times New Roman"/>
                <w:color w:val="000000"/>
                <w:sz w:val="20"/>
                <w:szCs w:val="20"/>
              </w:rPr>
            </w:pPr>
          </w:p>
        </w:tc>
        <w:tc>
          <w:tcPr>
            <w:tcW w:w="67" w:type="dxa"/>
            <w:tcBorders>
              <w:top w:val="nil"/>
              <w:left w:val="nil"/>
              <w:bottom w:val="nil"/>
              <w:right w:val="nil"/>
            </w:tcBorders>
            <w:shd w:val="clear" w:color="auto" w:fill="auto"/>
            <w:noWrap/>
            <w:tcMar>
              <w:top w:w="15" w:type="dxa"/>
              <w:left w:w="15" w:type="dxa"/>
              <w:right w:w="15" w:type="dxa"/>
            </w:tcMar>
            <w:vAlign w:val="bottom"/>
          </w:tcPr>
          <w:p w14:paraId="6680DA26">
            <w:pPr>
              <w:rPr>
                <w:rFonts w:ascii="Times New Roman" w:hAnsi="Times New Roman" w:cs="Times New Roman"/>
                <w:color w:val="000000"/>
                <w:sz w:val="20"/>
                <w:szCs w:val="20"/>
              </w:rPr>
            </w:pPr>
          </w:p>
        </w:tc>
        <w:tc>
          <w:tcPr>
            <w:tcW w:w="2837" w:type="dxa"/>
            <w:gridSpan w:val="3"/>
            <w:tcBorders>
              <w:top w:val="nil"/>
              <w:left w:val="nil"/>
              <w:bottom w:val="nil"/>
              <w:right w:val="nil"/>
            </w:tcBorders>
            <w:shd w:val="clear" w:color="auto" w:fill="auto"/>
            <w:noWrap/>
            <w:tcMar>
              <w:top w:w="15" w:type="dxa"/>
              <w:left w:w="15" w:type="dxa"/>
              <w:right w:w="15" w:type="dxa"/>
            </w:tcMar>
            <w:vAlign w:val="bottom"/>
          </w:tcPr>
          <w:p w14:paraId="6CBB9CCB">
            <w:pPr>
              <w:rPr>
                <w:rFonts w:ascii="Times New Roman" w:hAnsi="Times New Roman" w:cs="Times New Roman"/>
                <w:color w:val="000000"/>
                <w:sz w:val="20"/>
                <w:szCs w:val="20"/>
              </w:rPr>
            </w:pPr>
          </w:p>
        </w:tc>
        <w:tc>
          <w:tcPr>
            <w:tcW w:w="1187" w:type="dxa"/>
            <w:tcBorders>
              <w:top w:val="nil"/>
              <w:left w:val="nil"/>
              <w:bottom w:val="nil"/>
              <w:right w:val="nil"/>
            </w:tcBorders>
            <w:shd w:val="clear" w:color="auto" w:fill="auto"/>
            <w:noWrap/>
            <w:tcMar>
              <w:top w:w="15" w:type="dxa"/>
              <w:left w:w="15" w:type="dxa"/>
              <w:right w:w="15" w:type="dxa"/>
            </w:tcMar>
            <w:vAlign w:val="bottom"/>
          </w:tcPr>
          <w:p w14:paraId="4E62F624">
            <w:pPr>
              <w:rPr>
                <w:rFonts w:ascii="Times New Roman" w:hAnsi="Times New Roman" w:cs="Times New Roman"/>
                <w:color w:val="000000"/>
                <w:sz w:val="20"/>
                <w:szCs w:val="20"/>
              </w:rPr>
            </w:pPr>
          </w:p>
        </w:tc>
        <w:tc>
          <w:tcPr>
            <w:tcW w:w="4341" w:type="dxa"/>
            <w:gridSpan w:val="7"/>
            <w:tcBorders>
              <w:top w:val="nil"/>
              <w:left w:val="nil"/>
              <w:bottom w:val="nil"/>
              <w:right w:val="nil"/>
            </w:tcBorders>
            <w:shd w:val="clear" w:color="auto" w:fill="auto"/>
            <w:noWrap/>
            <w:tcMar>
              <w:top w:w="15" w:type="dxa"/>
              <w:left w:w="15" w:type="dxa"/>
              <w:right w:w="15" w:type="dxa"/>
            </w:tcMar>
            <w:vAlign w:val="bottom"/>
          </w:tcPr>
          <w:p w14:paraId="6F8758B3">
            <w:pPr>
              <w:widowControl/>
              <w:jc w:val="right"/>
              <w:textAlignment w:val="bottom"/>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rPr>
              <w:t>公开05表</w:t>
            </w:r>
          </w:p>
        </w:tc>
      </w:tr>
      <w:tr w14:paraId="66BF75F3">
        <w:tblPrEx>
          <w:tblCellMar>
            <w:top w:w="0" w:type="dxa"/>
            <w:left w:w="0" w:type="dxa"/>
            <w:bottom w:w="0" w:type="dxa"/>
            <w:right w:w="0" w:type="dxa"/>
          </w:tblCellMar>
        </w:tblPrEx>
        <w:trPr>
          <w:trHeight w:val="255" w:hRule="atLeast"/>
          <w:jc w:val="center"/>
        </w:trPr>
        <w:tc>
          <w:tcPr>
            <w:tcW w:w="1174" w:type="dxa"/>
            <w:tcBorders>
              <w:top w:val="nil"/>
              <w:left w:val="nil"/>
              <w:bottom w:val="nil"/>
              <w:right w:val="nil"/>
            </w:tcBorders>
            <w:shd w:val="clear" w:color="auto" w:fill="auto"/>
            <w:noWrap/>
            <w:tcMar>
              <w:top w:w="15" w:type="dxa"/>
              <w:left w:w="15" w:type="dxa"/>
              <w:right w:w="15" w:type="dxa"/>
            </w:tcMar>
            <w:vAlign w:val="bottom"/>
          </w:tcPr>
          <w:p w14:paraId="73E4112B">
            <w:pPr>
              <w:widowControl/>
              <w:jc w:val="left"/>
              <w:textAlignment w:val="bottom"/>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rPr>
              <w:t>部门：</w:t>
            </w:r>
          </w:p>
        </w:tc>
        <w:tc>
          <w:tcPr>
            <w:tcW w:w="67" w:type="dxa"/>
            <w:tcBorders>
              <w:top w:val="nil"/>
              <w:left w:val="nil"/>
              <w:bottom w:val="nil"/>
              <w:right w:val="nil"/>
            </w:tcBorders>
            <w:shd w:val="clear" w:color="auto" w:fill="auto"/>
            <w:noWrap/>
            <w:tcMar>
              <w:top w:w="15" w:type="dxa"/>
              <w:left w:w="15" w:type="dxa"/>
              <w:right w:w="15" w:type="dxa"/>
            </w:tcMar>
            <w:vAlign w:val="bottom"/>
          </w:tcPr>
          <w:p w14:paraId="1DE57C89">
            <w:pPr>
              <w:rPr>
                <w:rFonts w:ascii="Times New Roman" w:hAnsi="Times New Roman" w:cs="Times New Roman"/>
                <w:color w:val="000000"/>
                <w:sz w:val="20"/>
                <w:szCs w:val="20"/>
              </w:rPr>
            </w:pPr>
          </w:p>
        </w:tc>
        <w:tc>
          <w:tcPr>
            <w:tcW w:w="67" w:type="dxa"/>
            <w:tcBorders>
              <w:top w:val="nil"/>
              <w:left w:val="nil"/>
              <w:bottom w:val="nil"/>
              <w:right w:val="nil"/>
            </w:tcBorders>
            <w:shd w:val="clear" w:color="auto" w:fill="auto"/>
            <w:noWrap/>
            <w:tcMar>
              <w:top w:w="15" w:type="dxa"/>
              <w:left w:w="15" w:type="dxa"/>
              <w:right w:w="15" w:type="dxa"/>
            </w:tcMar>
            <w:vAlign w:val="bottom"/>
          </w:tcPr>
          <w:p w14:paraId="5467E27F">
            <w:pPr>
              <w:rPr>
                <w:rFonts w:ascii="Times New Roman" w:hAnsi="Times New Roman" w:cs="Times New Roman"/>
                <w:color w:val="000000"/>
                <w:sz w:val="20"/>
                <w:szCs w:val="20"/>
              </w:rPr>
            </w:pPr>
          </w:p>
        </w:tc>
        <w:tc>
          <w:tcPr>
            <w:tcW w:w="2837" w:type="dxa"/>
            <w:gridSpan w:val="3"/>
            <w:tcBorders>
              <w:top w:val="nil"/>
              <w:left w:val="nil"/>
              <w:bottom w:val="nil"/>
              <w:right w:val="nil"/>
            </w:tcBorders>
            <w:shd w:val="clear" w:color="auto" w:fill="auto"/>
            <w:noWrap/>
            <w:tcMar>
              <w:top w:w="15" w:type="dxa"/>
              <w:left w:w="15" w:type="dxa"/>
              <w:right w:w="15" w:type="dxa"/>
            </w:tcMar>
            <w:vAlign w:val="bottom"/>
          </w:tcPr>
          <w:p w14:paraId="5878CA5F">
            <w:pPr>
              <w:rPr>
                <w:rFonts w:ascii="Times New Roman" w:hAnsi="Times New Roman" w:cs="Times New Roman"/>
                <w:color w:val="000000"/>
                <w:sz w:val="20"/>
                <w:szCs w:val="20"/>
              </w:rPr>
            </w:pPr>
            <w:r>
              <w:rPr>
                <w:rFonts w:ascii="Times New Roman" w:hAnsi="Times New Roman" w:cs="Times New Roman"/>
                <w:color w:val="000000"/>
                <w:sz w:val="20"/>
                <w:szCs w:val="20"/>
              </w:rPr>
              <w:t>保定市公安局</w:t>
            </w:r>
          </w:p>
        </w:tc>
        <w:tc>
          <w:tcPr>
            <w:tcW w:w="1187" w:type="dxa"/>
            <w:tcBorders>
              <w:top w:val="nil"/>
              <w:left w:val="nil"/>
              <w:bottom w:val="nil"/>
              <w:right w:val="nil"/>
            </w:tcBorders>
            <w:shd w:val="clear" w:color="auto" w:fill="auto"/>
            <w:noWrap/>
            <w:tcMar>
              <w:top w:w="15" w:type="dxa"/>
              <w:left w:w="15" w:type="dxa"/>
              <w:right w:w="15" w:type="dxa"/>
            </w:tcMar>
            <w:vAlign w:val="bottom"/>
          </w:tcPr>
          <w:p w14:paraId="4C5D3D7C">
            <w:pPr>
              <w:rPr>
                <w:rFonts w:ascii="Times New Roman" w:hAnsi="Times New Roman" w:cs="Times New Roman"/>
                <w:color w:val="000000"/>
                <w:sz w:val="20"/>
                <w:szCs w:val="20"/>
              </w:rPr>
            </w:pPr>
          </w:p>
        </w:tc>
        <w:tc>
          <w:tcPr>
            <w:tcW w:w="4341" w:type="dxa"/>
            <w:gridSpan w:val="7"/>
            <w:tcBorders>
              <w:top w:val="nil"/>
              <w:left w:val="nil"/>
              <w:bottom w:val="nil"/>
              <w:right w:val="nil"/>
            </w:tcBorders>
            <w:shd w:val="clear" w:color="auto" w:fill="auto"/>
            <w:noWrap/>
            <w:tcMar>
              <w:top w:w="15" w:type="dxa"/>
              <w:left w:w="15" w:type="dxa"/>
              <w:right w:w="15" w:type="dxa"/>
            </w:tcMar>
            <w:vAlign w:val="bottom"/>
          </w:tcPr>
          <w:p w14:paraId="1B54D8BC">
            <w:pPr>
              <w:widowControl/>
              <w:jc w:val="right"/>
              <w:textAlignment w:val="bottom"/>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rPr>
              <w:t>金额单位：万元</w:t>
            </w:r>
          </w:p>
        </w:tc>
      </w:tr>
      <w:tr w14:paraId="3D6BC81F">
        <w:tblPrEx>
          <w:tblCellMar>
            <w:top w:w="0" w:type="dxa"/>
            <w:left w:w="0" w:type="dxa"/>
            <w:bottom w:w="0" w:type="dxa"/>
            <w:right w:w="0" w:type="dxa"/>
          </w:tblCellMar>
        </w:tblPrEx>
        <w:trPr>
          <w:trHeight w:val="308" w:hRule="atLeast"/>
          <w:jc w:val="center"/>
        </w:trPr>
        <w:tc>
          <w:tcPr>
            <w:tcW w:w="4145"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6E6DE1">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项目</w:t>
            </w:r>
          </w:p>
        </w:tc>
        <w:tc>
          <w:tcPr>
            <w:tcW w:w="5528" w:type="dxa"/>
            <w:gridSpan w:val="8"/>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CECA2BC">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本年支出</w:t>
            </w:r>
          </w:p>
        </w:tc>
      </w:tr>
      <w:tr w14:paraId="02674EC3">
        <w:tblPrEx>
          <w:tblCellMar>
            <w:top w:w="0" w:type="dxa"/>
            <w:left w:w="0" w:type="dxa"/>
            <w:bottom w:w="0" w:type="dxa"/>
            <w:right w:w="0" w:type="dxa"/>
          </w:tblCellMar>
        </w:tblPrEx>
        <w:trPr>
          <w:trHeight w:val="312" w:hRule="atLeast"/>
          <w:jc w:val="center"/>
        </w:trPr>
        <w:tc>
          <w:tcPr>
            <w:tcW w:w="1308" w:type="dxa"/>
            <w:gridSpan w:val="3"/>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48E35C">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功能分类科目编码</w:t>
            </w:r>
          </w:p>
        </w:tc>
        <w:tc>
          <w:tcPr>
            <w:tcW w:w="2837" w:type="dxa"/>
            <w:gridSpan w:val="3"/>
            <w:vMerge w:val="restar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05E88E">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科目名称</w:t>
            </w:r>
          </w:p>
        </w:tc>
        <w:tc>
          <w:tcPr>
            <w:tcW w:w="1187"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C0AD575">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小计</w:t>
            </w:r>
          </w:p>
        </w:tc>
        <w:tc>
          <w:tcPr>
            <w:tcW w:w="2329" w:type="dxa"/>
            <w:gridSpan w:val="3"/>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C2851C1">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基本支出</w:t>
            </w:r>
          </w:p>
        </w:tc>
        <w:tc>
          <w:tcPr>
            <w:tcW w:w="2012" w:type="dxa"/>
            <w:gridSpan w:val="4"/>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1D46285">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项目支出</w:t>
            </w:r>
          </w:p>
        </w:tc>
      </w:tr>
      <w:tr w14:paraId="1536EB9E">
        <w:tblPrEx>
          <w:tblCellMar>
            <w:top w:w="0" w:type="dxa"/>
            <w:left w:w="0" w:type="dxa"/>
            <w:bottom w:w="0" w:type="dxa"/>
            <w:right w:w="0" w:type="dxa"/>
          </w:tblCellMar>
        </w:tblPrEx>
        <w:trPr>
          <w:trHeight w:val="312" w:hRule="atLeast"/>
          <w:jc w:val="center"/>
        </w:trPr>
        <w:tc>
          <w:tcPr>
            <w:tcW w:w="1308" w:type="dxa"/>
            <w:gridSpan w:val="3"/>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C2BE39">
            <w:pPr>
              <w:jc w:val="center"/>
              <w:rPr>
                <w:rFonts w:ascii="Times New Roman" w:hAnsi="Times New Roman" w:eastAsia="宋体" w:cs="Times New Roman"/>
                <w:color w:val="000000"/>
                <w:sz w:val="22"/>
              </w:rPr>
            </w:pPr>
          </w:p>
        </w:tc>
        <w:tc>
          <w:tcPr>
            <w:tcW w:w="2837" w:type="dxa"/>
            <w:gridSpan w:val="3"/>
            <w:vMerge w:val="continue"/>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3BE366">
            <w:pPr>
              <w:jc w:val="center"/>
              <w:rPr>
                <w:rFonts w:ascii="Times New Roman" w:hAnsi="Times New Roman" w:eastAsia="宋体" w:cs="Times New Roman"/>
                <w:color w:val="000000"/>
                <w:sz w:val="22"/>
              </w:rPr>
            </w:pPr>
          </w:p>
        </w:tc>
        <w:tc>
          <w:tcPr>
            <w:tcW w:w="1187"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F06065F">
            <w:pPr>
              <w:jc w:val="center"/>
              <w:rPr>
                <w:rFonts w:ascii="Times New Roman" w:hAnsi="Times New Roman" w:eastAsia="宋体" w:cs="Times New Roman"/>
                <w:color w:val="000000"/>
                <w:sz w:val="22"/>
              </w:rPr>
            </w:pPr>
          </w:p>
        </w:tc>
        <w:tc>
          <w:tcPr>
            <w:tcW w:w="2329" w:type="dxa"/>
            <w:gridSpan w:val="3"/>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0574DCA">
            <w:pPr>
              <w:jc w:val="center"/>
              <w:rPr>
                <w:rFonts w:ascii="Times New Roman" w:hAnsi="Times New Roman" w:eastAsia="宋体" w:cs="Times New Roman"/>
                <w:color w:val="000000"/>
                <w:sz w:val="22"/>
              </w:rPr>
            </w:pPr>
          </w:p>
        </w:tc>
        <w:tc>
          <w:tcPr>
            <w:tcW w:w="2012" w:type="dxa"/>
            <w:gridSpan w:val="4"/>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F700519">
            <w:pPr>
              <w:jc w:val="center"/>
              <w:rPr>
                <w:rFonts w:ascii="Times New Roman" w:hAnsi="Times New Roman" w:eastAsia="宋体" w:cs="Times New Roman"/>
                <w:color w:val="000000"/>
                <w:sz w:val="22"/>
              </w:rPr>
            </w:pPr>
          </w:p>
        </w:tc>
      </w:tr>
      <w:tr w14:paraId="503528CC">
        <w:tblPrEx>
          <w:tblCellMar>
            <w:top w:w="0" w:type="dxa"/>
            <w:left w:w="0" w:type="dxa"/>
            <w:bottom w:w="0" w:type="dxa"/>
            <w:right w:w="0" w:type="dxa"/>
          </w:tblCellMar>
        </w:tblPrEx>
        <w:trPr>
          <w:trHeight w:val="312" w:hRule="atLeast"/>
          <w:jc w:val="center"/>
        </w:trPr>
        <w:tc>
          <w:tcPr>
            <w:tcW w:w="1308" w:type="dxa"/>
            <w:gridSpan w:val="3"/>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084F3C">
            <w:pPr>
              <w:jc w:val="center"/>
              <w:rPr>
                <w:rFonts w:ascii="Times New Roman" w:hAnsi="Times New Roman" w:eastAsia="宋体" w:cs="Times New Roman"/>
                <w:color w:val="000000"/>
                <w:sz w:val="22"/>
              </w:rPr>
            </w:pPr>
          </w:p>
        </w:tc>
        <w:tc>
          <w:tcPr>
            <w:tcW w:w="2837" w:type="dxa"/>
            <w:gridSpan w:val="3"/>
            <w:vMerge w:val="continue"/>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1E445B">
            <w:pPr>
              <w:jc w:val="center"/>
              <w:rPr>
                <w:rFonts w:ascii="Times New Roman" w:hAnsi="Times New Roman" w:eastAsia="宋体" w:cs="Times New Roman"/>
                <w:color w:val="000000"/>
                <w:sz w:val="22"/>
              </w:rPr>
            </w:pPr>
          </w:p>
        </w:tc>
        <w:tc>
          <w:tcPr>
            <w:tcW w:w="1187"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FA3BCCF">
            <w:pPr>
              <w:jc w:val="center"/>
              <w:rPr>
                <w:rFonts w:ascii="Times New Roman" w:hAnsi="Times New Roman" w:eastAsia="宋体" w:cs="Times New Roman"/>
                <w:color w:val="000000"/>
                <w:sz w:val="22"/>
              </w:rPr>
            </w:pPr>
          </w:p>
        </w:tc>
        <w:tc>
          <w:tcPr>
            <w:tcW w:w="2329" w:type="dxa"/>
            <w:gridSpan w:val="3"/>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99221AE">
            <w:pPr>
              <w:jc w:val="center"/>
              <w:rPr>
                <w:rFonts w:ascii="Times New Roman" w:hAnsi="Times New Roman" w:eastAsia="宋体" w:cs="Times New Roman"/>
                <w:color w:val="000000"/>
                <w:sz w:val="22"/>
              </w:rPr>
            </w:pPr>
          </w:p>
        </w:tc>
        <w:tc>
          <w:tcPr>
            <w:tcW w:w="2012" w:type="dxa"/>
            <w:gridSpan w:val="4"/>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1C88D80">
            <w:pPr>
              <w:jc w:val="center"/>
              <w:rPr>
                <w:rFonts w:ascii="Times New Roman" w:hAnsi="Times New Roman" w:eastAsia="宋体" w:cs="Times New Roman"/>
                <w:color w:val="000000"/>
                <w:sz w:val="22"/>
              </w:rPr>
            </w:pPr>
          </w:p>
        </w:tc>
      </w:tr>
      <w:tr w14:paraId="020D1887">
        <w:tblPrEx>
          <w:tblCellMar>
            <w:top w:w="0" w:type="dxa"/>
            <w:left w:w="0" w:type="dxa"/>
            <w:bottom w:w="0" w:type="dxa"/>
            <w:right w:w="0" w:type="dxa"/>
          </w:tblCellMar>
        </w:tblPrEx>
        <w:trPr>
          <w:trHeight w:val="308" w:hRule="atLeast"/>
          <w:jc w:val="center"/>
        </w:trPr>
        <w:tc>
          <w:tcPr>
            <w:tcW w:w="4145" w:type="dxa"/>
            <w:gridSpan w:val="6"/>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AD6D7B">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栏次</w:t>
            </w:r>
          </w:p>
        </w:tc>
        <w:tc>
          <w:tcPr>
            <w:tcW w:w="118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A137B0">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1</w:t>
            </w:r>
          </w:p>
        </w:tc>
        <w:tc>
          <w:tcPr>
            <w:tcW w:w="232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5DF202">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2</w:t>
            </w:r>
          </w:p>
        </w:tc>
        <w:tc>
          <w:tcPr>
            <w:tcW w:w="2012"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FE3ED2">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3</w:t>
            </w:r>
          </w:p>
        </w:tc>
      </w:tr>
      <w:tr w14:paraId="644B97FD">
        <w:tblPrEx>
          <w:tblCellMar>
            <w:top w:w="0" w:type="dxa"/>
            <w:left w:w="0" w:type="dxa"/>
            <w:bottom w:w="0" w:type="dxa"/>
            <w:right w:w="0" w:type="dxa"/>
          </w:tblCellMar>
        </w:tblPrEx>
        <w:trPr>
          <w:trHeight w:val="308" w:hRule="atLeast"/>
          <w:jc w:val="center"/>
        </w:trPr>
        <w:tc>
          <w:tcPr>
            <w:tcW w:w="4145" w:type="dxa"/>
            <w:gridSpan w:val="6"/>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4813DE">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合计</w:t>
            </w:r>
          </w:p>
        </w:tc>
        <w:tc>
          <w:tcPr>
            <w:tcW w:w="118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1104B8">
            <w:pPr>
              <w:jc w:val="right"/>
              <w:rPr>
                <w:rFonts w:ascii="Times New Roman" w:hAnsi="Times New Roman" w:eastAsia="仿宋_GB2312" w:cs="Times New Roman"/>
                <w:bCs/>
                <w:color w:val="000000"/>
                <w:sz w:val="22"/>
              </w:rPr>
            </w:pPr>
            <w:r>
              <w:rPr>
                <w:rFonts w:ascii="Times New Roman" w:hAnsi="Times New Roman" w:eastAsia="仿宋_GB2312" w:cs="Times New Roman"/>
                <w:bCs/>
                <w:color w:val="000000"/>
                <w:sz w:val="22"/>
              </w:rPr>
              <w:t>100,785.85</w:t>
            </w:r>
          </w:p>
        </w:tc>
        <w:tc>
          <w:tcPr>
            <w:tcW w:w="232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A2A329">
            <w:pPr>
              <w:jc w:val="right"/>
              <w:rPr>
                <w:rFonts w:ascii="Times New Roman" w:hAnsi="Times New Roman" w:eastAsia="仿宋_GB2312" w:cs="Times New Roman"/>
                <w:bCs/>
                <w:color w:val="000000"/>
                <w:sz w:val="22"/>
              </w:rPr>
            </w:pPr>
            <w:r>
              <w:rPr>
                <w:rFonts w:ascii="Times New Roman" w:hAnsi="Times New Roman" w:eastAsia="仿宋_GB2312" w:cs="Times New Roman"/>
                <w:bCs/>
                <w:color w:val="000000"/>
                <w:sz w:val="22"/>
              </w:rPr>
              <w:t>70,130.84</w:t>
            </w:r>
          </w:p>
        </w:tc>
        <w:tc>
          <w:tcPr>
            <w:tcW w:w="2012"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518491">
            <w:pPr>
              <w:jc w:val="right"/>
              <w:rPr>
                <w:rFonts w:ascii="Times New Roman" w:hAnsi="Times New Roman" w:eastAsia="仿宋_GB2312" w:cs="Times New Roman"/>
                <w:bCs/>
                <w:color w:val="000000"/>
                <w:sz w:val="22"/>
              </w:rPr>
            </w:pPr>
            <w:r>
              <w:rPr>
                <w:rFonts w:ascii="Times New Roman" w:hAnsi="Times New Roman" w:eastAsia="仿宋_GB2312" w:cs="Times New Roman"/>
                <w:bCs/>
                <w:color w:val="000000"/>
                <w:sz w:val="22"/>
              </w:rPr>
              <w:t>30,655.01</w:t>
            </w:r>
          </w:p>
        </w:tc>
      </w:tr>
      <w:tr w14:paraId="0F6C00BB">
        <w:tblPrEx>
          <w:tblCellMar>
            <w:top w:w="0" w:type="dxa"/>
            <w:left w:w="0" w:type="dxa"/>
            <w:bottom w:w="0" w:type="dxa"/>
            <w:right w:w="0" w:type="dxa"/>
          </w:tblCellMar>
        </w:tblPrEx>
        <w:trPr>
          <w:trHeight w:val="308" w:hRule="atLeast"/>
          <w:jc w:val="center"/>
        </w:trPr>
        <w:tc>
          <w:tcPr>
            <w:tcW w:w="1308"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6428CF">
            <w:pPr>
              <w:rPr>
                <w:rFonts w:ascii="Times New Roman" w:hAnsi="Times New Roman" w:eastAsia="仿宋_GB2312" w:cs="Times New Roman"/>
                <w:color w:val="000000"/>
                <w:sz w:val="22"/>
              </w:rPr>
            </w:pPr>
            <w:r>
              <w:rPr>
                <w:rFonts w:ascii="Times New Roman" w:hAnsi="Times New Roman" w:eastAsia="仿宋_GB2312" w:cs="Times New Roman"/>
                <w:color w:val="000000"/>
                <w:sz w:val="22"/>
              </w:rPr>
              <w:t>204</w:t>
            </w:r>
          </w:p>
        </w:tc>
        <w:tc>
          <w:tcPr>
            <w:tcW w:w="2837"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B5952A">
            <w:pPr>
              <w:rPr>
                <w:rFonts w:ascii="Times New Roman" w:hAnsi="Times New Roman" w:eastAsia="仿宋_GB2312" w:cs="Times New Roman"/>
                <w:color w:val="000000"/>
                <w:sz w:val="22"/>
              </w:rPr>
            </w:pPr>
            <w:r>
              <w:rPr>
                <w:rFonts w:ascii="Times New Roman" w:hAnsi="Times New Roman" w:eastAsia="仿宋_GB2312" w:cs="Times New Roman"/>
                <w:color w:val="000000"/>
                <w:sz w:val="22"/>
              </w:rPr>
              <w:t>公共安全支出</w:t>
            </w:r>
          </w:p>
        </w:tc>
        <w:tc>
          <w:tcPr>
            <w:tcW w:w="118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4D0E65">
            <w:pPr>
              <w:jc w:val="right"/>
              <w:rPr>
                <w:rFonts w:ascii="Times New Roman" w:hAnsi="Times New Roman" w:eastAsia="仿宋_GB2312" w:cs="Times New Roman"/>
                <w:color w:val="000000"/>
                <w:sz w:val="22"/>
              </w:rPr>
            </w:pPr>
            <w:r>
              <w:rPr>
                <w:rFonts w:ascii="Times New Roman" w:hAnsi="Times New Roman" w:eastAsia="仿宋_GB2312" w:cs="Times New Roman"/>
                <w:color w:val="000000"/>
                <w:sz w:val="22"/>
              </w:rPr>
              <w:t>84,428.19</w:t>
            </w:r>
          </w:p>
        </w:tc>
        <w:tc>
          <w:tcPr>
            <w:tcW w:w="232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A008DF">
            <w:pPr>
              <w:jc w:val="right"/>
              <w:rPr>
                <w:rFonts w:ascii="Times New Roman" w:hAnsi="Times New Roman" w:eastAsia="仿宋_GB2312" w:cs="Times New Roman"/>
                <w:color w:val="000000"/>
                <w:sz w:val="22"/>
              </w:rPr>
            </w:pPr>
            <w:r>
              <w:rPr>
                <w:rFonts w:ascii="Times New Roman" w:hAnsi="Times New Roman" w:eastAsia="仿宋_GB2312" w:cs="Times New Roman"/>
                <w:color w:val="000000"/>
                <w:sz w:val="22"/>
              </w:rPr>
              <w:t>53,773.18</w:t>
            </w:r>
          </w:p>
        </w:tc>
        <w:tc>
          <w:tcPr>
            <w:tcW w:w="2012"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8455CF">
            <w:pPr>
              <w:jc w:val="right"/>
              <w:rPr>
                <w:rFonts w:ascii="Times New Roman" w:hAnsi="Times New Roman" w:eastAsia="仿宋_GB2312" w:cs="Times New Roman"/>
                <w:color w:val="000000"/>
                <w:sz w:val="22"/>
              </w:rPr>
            </w:pPr>
            <w:r>
              <w:rPr>
                <w:rFonts w:ascii="Times New Roman" w:hAnsi="Times New Roman" w:eastAsia="仿宋_GB2312" w:cs="Times New Roman"/>
                <w:color w:val="000000"/>
                <w:sz w:val="22"/>
              </w:rPr>
              <w:t>30,655.01</w:t>
            </w:r>
          </w:p>
        </w:tc>
      </w:tr>
      <w:tr w14:paraId="30FF5850">
        <w:tblPrEx>
          <w:tblCellMar>
            <w:top w:w="0" w:type="dxa"/>
            <w:left w:w="0" w:type="dxa"/>
            <w:bottom w:w="0" w:type="dxa"/>
            <w:right w:w="0" w:type="dxa"/>
          </w:tblCellMar>
        </w:tblPrEx>
        <w:trPr>
          <w:trHeight w:val="308" w:hRule="atLeast"/>
          <w:jc w:val="center"/>
        </w:trPr>
        <w:tc>
          <w:tcPr>
            <w:tcW w:w="1308"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D338BF">
            <w:pPr>
              <w:rPr>
                <w:rFonts w:ascii="Times New Roman" w:hAnsi="Times New Roman" w:eastAsia="仿宋_GB2312" w:cs="Times New Roman"/>
                <w:color w:val="000000"/>
                <w:sz w:val="22"/>
              </w:rPr>
            </w:pPr>
            <w:r>
              <w:rPr>
                <w:rFonts w:ascii="Times New Roman" w:hAnsi="Times New Roman" w:eastAsia="仿宋_GB2312" w:cs="Times New Roman"/>
                <w:color w:val="000000"/>
                <w:sz w:val="22"/>
              </w:rPr>
              <w:t>20402</w:t>
            </w:r>
          </w:p>
        </w:tc>
        <w:tc>
          <w:tcPr>
            <w:tcW w:w="2837"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3BDA6E">
            <w:pPr>
              <w:rPr>
                <w:rFonts w:ascii="Times New Roman" w:hAnsi="Times New Roman" w:eastAsia="仿宋_GB2312" w:cs="Times New Roman"/>
                <w:color w:val="000000"/>
                <w:sz w:val="22"/>
              </w:rPr>
            </w:pPr>
            <w:r>
              <w:rPr>
                <w:rFonts w:ascii="Times New Roman" w:hAnsi="Times New Roman" w:eastAsia="仿宋_GB2312" w:cs="Times New Roman"/>
                <w:color w:val="000000"/>
                <w:sz w:val="22"/>
              </w:rPr>
              <w:t>公安</w:t>
            </w:r>
          </w:p>
        </w:tc>
        <w:tc>
          <w:tcPr>
            <w:tcW w:w="118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ADB2F5">
            <w:pPr>
              <w:jc w:val="right"/>
              <w:rPr>
                <w:rFonts w:ascii="Times New Roman" w:hAnsi="Times New Roman" w:eastAsia="仿宋_GB2312" w:cs="Times New Roman"/>
                <w:color w:val="000000"/>
                <w:sz w:val="22"/>
              </w:rPr>
            </w:pPr>
            <w:r>
              <w:rPr>
                <w:rFonts w:ascii="Times New Roman" w:hAnsi="Times New Roman" w:eastAsia="仿宋_GB2312" w:cs="Times New Roman"/>
                <w:color w:val="000000"/>
                <w:sz w:val="22"/>
              </w:rPr>
              <w:t>84,428.19</w:t>
            </w:r>
          </w:p>
        </w:tc>
        <w:tc>
          <w:tcPr>
            <w:tcW w:w="232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198088">
            <w:pPr>
              <w:jc w:val="right"/>
              <w:rPr>
                <w:rFonts w:ascii="Times New Roman" w:hAnsi="Times New Roman" w:eastAsia="仿宋_GB2312" w:cs="Times New Roman"/>
                <w:color w:val="000000"/>
                <w:sz w:val="22"/>
              </w:rPr>
            </w:pPr>
            <w:r>
              <w:rPr>
                <w:rFonts w:ascii="Times New Roman" w:hAnsi="Times New Roman" w:eastAsia="仿宋_GB2312" w:cs="Times New Roman"/>
                <w:color w:val="000000"/>
                <w:sz w:val="22"/>
              </w:rPr>
              <w:t>53,773.18</w:t>
            </w:r>
          </w:p>
        </w:tc>
        <w:tc>
          <w:tcPr>
            <w:tcW w:w="2012"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81BBAD">
            <w:pPr>
              <w:jc w:val="right"/>
              <w:rPr>
                <w:rFonts w:ascii="Times New Roman" w:hAnsi="Times New Roman" w:eastAsia="仿宋_GB2312" w:cs="Times New Roman"/>
                <w:color w:val="000000"/>
                <w:sz w:val="22"/>
              </w:rPr>
            </w:pPr>
            <w:r>
              <w:rPr>
                <w:rFonts w:ascii="Times New Roman" w:hAnsi="Times New Roman" w:eastAsia="仿宋_GB2312" w:cs="Times New Roman"/>
                <w:color w:val="000000"/>
                <w:sz w:val="22"/>
              </w:rPr>
              <w:t>30,655.01</w:t>
            </w:r>
          </w:p>
        </w:tc>
      </w:tr>
      <w:tr w14:paraId="6C853B46">
        <w:tblPrEx>
          <w:tblCellMar>
            <w:top w:w="0" w:type="dxa"/>
            <w:left w:w="0" w:type="dxa"/>
            <w:bottom w:w="0" w:type="dxa"/>
            <w:right w:w="0" w:type="dxa"/>
          </w:tblCellMar>
        </w:tblPrEx>
        <w:trPr>
          <w:trHeight w:val="308" w:hRule="atLeast"/>
          <w:jc w:val="center"/>
        </w:trPr>
        <w:tc>
          <w:tcPr>
            <w:tcW w:w="1308"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B0F9ED">
            <w:pPr>
              <w:rPr>
                <w:rFonts w:ascii="Times New Roman" w:hAnsi="Times New Roman" w:eastAsia="仿宋_GB2312" w:cs="Times New Roman"/>
                <w:color w:val="000000"/>
                <w:sz w:val="22"/>
              </w:rPr>
            </w:pPr>
            <w:r>
              <w:rPr>
                <w:rFonts w:ascii="Times New Roman" w:hAnsi="Times New Roman" w:eastAsia="仿宋_GB2312" w:cs="Times New Roman"/>
                <w:color w:val="000000"/>
                <w:sz w:val="22"/>
              </w:rPr>
              <w:t>2040201</w:t>
            </w:r>
          </w:p>
        </w:tc>
        <w:tc>
          <w:tcPr>
            <w:tcW w:w="2837"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989865">
            <w:pPr>
              <w:rPr>
                <w:rFonts w:ascii="Times New Roman" w:hAnsi="Times New Roman" w:eastAsia="仿宋_GB2312" w:cs="Times New Roman"/>
                <w:color w:val="000000"/>
                <w:sz w:val="22"/>
              </w:rPr>
            </w:pPr>
            <w:r>
              <w:rPr>
                <w:rFonts w:ascii="Times New Roman" w:hAnsi="Times New Roman" w:eastAsia="仿宋_GB2312" w:cs="Times New Roman"/>
                <w:color w:val="000000"/>
                <w:sz w:val="22"/>
              </w:rPr>
              <w:t>行政运行</w:t>
            </w:r>
          </w:p>
        </w:tc>
        <w:tc>
          <w:tcPr>
            <w:tcW w:w="118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0342F2">
            <w:pPr>
              <w:jc w:val="right"/>
              <w:rPr>
                <w:rFonts w:ascii="Times New Roman" w:hAnsi="Times New Roman" w:eastAsia="仿宋_GB2312" w:cs="Times New Roman"/>
                <w:color w:val="000000"/>
                <w:sz w:val="22"/>
              </w:rPr>
            </w:pPr>
            <w:r>
              <w:rPr>
                <w:rFonts w:ascii="Times New Roman" w:hAnsi="Times New Roman" w:eastAsia="仿宋_GB2312" w:cs="Times New Roman"/>
                <w:color w:val="000000"/>
                <w:sz w:val="22"/>
              </w:rPr>
              <w:t>53,417.54</w:t>
            </w:r>
          </w:p>
        </w:tc>
        <w:tc>
          <w:tcPr>
            <w:tcW w:w="232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9B6982">
            <w:pPr>
              <w:jc w:val="right"/>
              <w:rPr>
                <w:rFonts w:ascii="Times New Roman" w:hAnsi="Times New Roman" w:eastAsia="仿宋_GB2312" w:cs="Times New Roman"/>
                <w:color w:val="000000"/>
                <w:sz w:val="22"/>
              </w:rPr>
            </w:pPr>
            <w:r>
              <w:rPr>
                <w:rFonts w:ascii="Times New Roman" w:hAnsi="Times New Roman" w:eastAsia="仿宋_GB2312" w:cs="Times New Roman"/>
                <w:color w:val="000000"/>
                <w:sz w:val="22"/>
              </w:rPr>
              <w:t>53,417.54</w:t>
            </w:r>
          </w:p>
        </w:tc>
        <w:tc>
          <w:tcPr>
            <w:tcW w:w="2012"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B3ED66">
            <w:pPr>
              <w:jc w:val="right"/>
              <w:rPr>
                <w:rFonts w:ascii="Times New Roman" w:hAnsi="Times New Roman" w:eastAsia="仿宋_GB2312" w:cs="Times New Roman"/>
                <w:color w:val="000000"/>
                <w:sz w:val="22"/>
              </w:rPr>
            </w:pPr>
            <w:r>
              <w:rPr>
                <w:rFonts w:ascii="Times New Roman" w:hAnsi="Times New Roman" w:eastAsia="仿宋_GB2312" w:cs="Times New Roman"/>
                <w:color w:val="000000"/>
                <w:sz w:val="22"/>
              </w:rPr>
              <w:t>0.00</w:t>
            </w:r>
          </w:p>
        </w:tc>
      </w:tr>
      <w:tr w14:paraId="78225063">
        <w:tblPrEx>
          <w:tblCellMar>
            <w:top w:w="0" w:type="dxa"/>
            <w:left w:w="0" w:type="dxa"/>
            <w:bottom w:w="0" w:type="dxa"/>
            <w:right w:w="0" w:type="dxa"/>
          </w:tblCellMar>
        </w:tblPrEx>
        <w:trPr>
          <w:trHeight w:val="308" w:hRule="atLeast"/>
          <w:jc w:val="center"/>
        </w:trPr>
        <w:tc>
          <w:tcPr>
            <w:tcW w:w="1308"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20AC21">
            <w:pPr>
              <w:rPr>
                <w:rFonts w:ascii="Times New Roman" w:hAnsi="Times New Roman" w:eastAsia="仿宋_GB2312" w:cs="Times New Roman"/>
                <w:color w:val="000000"/>
                <w:sz w:val="22"/>
              </w:rPr>
            </w:pPr>
            <w:r>
              <w:rPr>
                <w:rFonts w:ascii="Times New Roman" w:hAnsi="Times New Roman" w:eastAsia="仿宋_GB2312" w:cs="Times New Roman"/>
                <w:color w:val="000000"/>
                <w:sz w:val="22"/>
              </w:rPr>
              <w:t>2040202</w:t>
            </w:r>
          </w:p>
        </w:tc>
        <w:tc>
          <w:tcPr>
            <w:tcW w:w="2837"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8D9EB8">
            <w:pPr>
              <w:rPr>
                <w:rFonts w:ascii="Times New Roman" w:hAnsi="Times New Roman" w:eastAsia="仿宋_GB2312" w:cs="Times New Roman"/>
                <w:color w:val="000000"/>
                <w:sz w:val="22"/>
              </w:rPr>
            </w:pPr>
            <w:r>
              <w:rPr>
                <w:rFonts w:ascii="Times New Roman" w:hAnsi="Times New Roman" w:eastAsia="仿宋_GB2312" w:cs="Times New Roman"/>
                <w:color w:val="000000"/>
                <w:sz w:val="22"/>
              </w:rPr>
              <w:t>一般行政管理事务</w:t>
            </w:r>
          </w:p>
        </w:tc>
        <w:tc>
          <w:tcPr>
            <w:tcW w:w="118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99E322">
            <w:pPr>
              <w:jc w:val="right"/>
              <w:rPr>
                <w:rFonts w:ascii="Times New Roman" w:hAnsi="Times New Roman" w:eastAsia="仿宋_GB2312" w:cs="Times New Roman"/>
                <w:color w:val="000000"/>
                <w:sz w:val="22"/>
              </w:rPr>
            </w:pPr>
            <w:r>
              <w:rPr>
                <w:rFonts w:ascii="Times New Roman" w:hAnsi="Times New Roman" w:eastAsia="仿宋_GB2312" w:cs="Times New Roman"/>
                <w:color w:val="000000"/>
                <w:sz w:val="22"/>
              </w:rPr>
              <w:t>16,329.99</w:t>
            </w:r>
          </w:p>
        </w:tc>
        <w:tc>
          <w:tcPr>
            <w:tcW w:w="232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34D767">
            <w:pPr>
              <w:jc w:val="right"/>
              <w:rPr>
                <w:rFonts w:ascii="Times New Roman" w:hAnsi="Times New Roman" w:eastAsia="仿宋_GB2312" w:cs="Times New Roman"/>
                <w:color w:val="000000"/>
                <w:sz w:val="22"/>
              </w:rPr>
            </w:pPr>
            <w:r>
              <w:rPr>
                <w:rFonts w:ascii="Times New Roman" w:hAnsi="Times New Roman" w:eastAsia="仿宋_GB2312" w:cs="Times New Roman"/>
                <w:color w:val="000000"/>
                <w:sz w:val="22"/>
              </w:rPr>
              <w:t>0.00</w:t>
            </w:r>
          </w:p>
        </w:tc>
        <w:tc>
          <w:tcPr>
            <w:tcW w:w="2012"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A67A4A">
            <w:pPr>
              <w:jc w:val="right"/>
              <w:rPr>
                <w:rFonts w:ascii="Times New Roman" w:hAnsi="Times New Roman" w:eastAsia="仿宋_GB2312" w:cs="Times New Roman"/>
                <w:color w:val="000000"/>
                <w:sz w:val="22"/>
              </w:rPr>
            </w:pPr>
            <w:r>
              <w:rPr>
                <w:rFonts w:ascii="Times New Roman" w:hAnsi="Times New Roman" w:eastAsia="仿宋_GB2312" w:cs="Times New Roman"/>
                <w:color w:val="000000"/>
                <w:sz w:val="22"/>
              </w:rPr>
              <w:t>16,329.99</w:t>
            </w:r>
          </w:p>
        </w:tc>
      </w:tr>
      <w:tr w14:paraId="2A704FE4">
        <w:tblPrEx>
          <w:tblCellMar>
            <w:top w:w="0" w:type="dxa"/>
            <w:left w:w="0" w:type="dxa"/>
            <w:bottom w:w="0" w:type="dxa"/>
            <w:right w:w="0" w:type="dxa"/>
          </w:tblCellMar>
        </w:tblPrEx>
        <w:trPr>
          <w:trHeight w:val="308" w:hRule="atLeast"/>
          <w:jc w:val="center"/>
        </w:trPr>
        <w:tc>
          <w:tcPr>
            <w:tcW w:w="1308"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9D4F41">
            <w:pPr>
              <w:rPr>
                <w:rFonts w:ascii="Times New Roman" w:hAnsi="Times New Roman" w:eastAsia="仿宋_GB2312" w:cs="Times New Roman"/>
                <w:color w:val="000000"/>
                <w:sz w:val="22"/>
              </w:rPr>
            </w:pPr>
            <w:r>
              <w:rPr>
                <w:rFonts w:ascii="Times New Roman" w:hAnsi="Times New Roman" w:eastAsia="仿宋_GB2312" w:cs="Times New Roman"/>
                <w:color w:val="000000"/>
                <w:sz w:val="22"/>
              </w:rPr>
              <w:t>2040219</w:t>
            </w:r>
          </w:p>
        </w:tc>
        <w:tc>
          <w:tcPr>
            <w:tcW w:w="2837"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88BEFF">
            <w:pPr>
              <w:rPr>
                <w:rFonts w:ascii="Times New Roman" w:hAnsi="Times New Roman" w:eastAsia="仿宋_GB2312" w:cs="Times New Roman"/>
                <w:color w:val="000000"/>
                <w:sz w:val="22"/>
              </w:rPr>
            </w:pPr>
            <w:r>
              <w:rPr>
                <w:rFonts w:ascii="Times New Roman" w:hAnsi="Times New Roman" w:eastAsia="仿宋_GB2312" w:cs="Times New Roman"/>
                <w:color w:val="000000"/>
                <w:sz w:val="22"/>
              </w:rPr>
              <w:t>信息化建设</w:t>
            </w:r>
          </w:p>
        </w:tc>
        <w:tc>
          <w:tcPr>
            <w:tcW w:w="118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655077">
            <w:pPr>
              <w:jc w:val="right"/>
              <w:rPr>
                <w:rFonts w:ascii="Times New Roman" w:hAnsi="Times New Roman" w:eastAsia="仿宋_GB2312" w:cs="Times New Roman"/>
                <w:color w:val="000000"/>
                <w:sz w:val="22"/>
              </w:rPr>
            </w:pPr>
            <w:r>
              <w:rPr>
                <w:rFonts w:ascii="Times New Roman" w:hAnsi="Times New Roman" w:eastAsia="仿宋_GB2312" w:cs="Times New Roman"/>
                <w:color w:val="000000"/>
                <w:sz w:val="22"/>
              </w:rPr>
              <w:t>3,262.54</w:t>
            </w:r>
          </w:p>
        </w:tc>
        <w:tc>
          <w:tcPr>
            <w:tcW w:w="232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945DFC">
            <w:pPr>
              <w:jc w:val="right"/>
              <w:rPr>
                <w:rFonts w:ascii="Times New Roman" w:hAnsi="Times New Roman" w:eastAsia="仿宋_GB2312" w:cs="Times New Roman"/>
                <w:color w:val="000000"/>
                <w:sz w:val="22"/>
              </w:rPr>
            </w:pPr>
            <w:r>
              <w:rPr>
                <w:rFonts w:ascii="Times New Roman" w:hAnsi="Times New Roman" w:eastAsia="仿宋_GB2312" w:cs="Times New Roman"/>
                <w:color w:val="000000"/>
                <w:sz w:val="22"/>
              </w:rPr>
              <w:t>0.00</w:t>
            </w:r>
          </w:p>
        </w:tc>
        <w:tc>
          <w:tcPr>
            <w:tcW w:w="2012"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E6BBCC">
            <w:pPr>
              <w:jc w:val="right"/>
              <w:rPr>
                <w:rFonts w:ascii="Times New Roman" w:hAnsi="Times New Roman" w:eastAsia="仿宋_GB2312" w:cs="Times New Roman"/>
                <w:color w:val="000000"/>
                <w:sz w:val="22"/>
              </w:rPr>
            </w:pPr>
            <w:r>
              <w:rPr>
                <w:rFonts w:ascii="Times New Roman" w:hAnsi="Times New Roman" w:eastAsia="仿宋_GB2312" w:cs="Times New Roman"/>
                <w:color w:val="000000"/>
                <w:sz w:val="22"/>
              </w:rPr>
              <w:t>3,262.54</w:t>
            </w:r>
          </w:p>
        </w:tc>
      </w:tr>
      <w:tr w14:paraId="7DA5339A">
        <w:tblPrEx>
          <w:tblCellMar>
            <w:top w:w="0" w:type="dxa"/>
            <w:left w:w="0" w:type="dxa"/>
            <w:bottom w:w="0" w:type="dxa"/>
            <w:right w:w="0" w:type="dxa"/>
          </w:tblCellMar>
        </w:tblPrEx>
        <w:trPr>
          <w:trHeight w:val="308" w:hRule="atLeast"/>
          <w:jc w:val="center"/>
        </w:trPr>
        <w:tc>
          <w:tcPr>
            <w:tcW w:w="1308"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DEA97C">
            <w:pPr>
              <w:rPr>
                <w:rFonts w:ascii="Times New Roman" w:hAnsi="Times New Roman" w:eastAsia="仿宋_GB2312" w:cs="Times New Roman"/>
                <w:color w:val="000000"/>
                <w:sz w:val="22"/>
              </w:rPr>
            </w:pPr>
            <w:r>
              <w:rPr>
                <w:rFonts w:ascii="Times New Roman" w:hAnsi="Times New Roman" w:eastAsia="仿宋_GB2312" w:cs="Times New Roman"/>
                <w:color w:val="000000"/>
                <w:sz w:val="22"/>
              </w:rPr>
              <w:t>2040220</w:t>
            </w:r>
          </w:p>
        </w:tc>
        <w:tc>
          <w:tcPr>
            <w:tcW w:w="2837"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33BFDC">
            <w:pPr>
              <w:rPr>
                <w:rFonts w:ascii="Times New Roman" w:hAnsi="Times New Roman" w:eastAsia="仿宋_GB2312" w:cs="Times New Roman"/>
                <w:color w:val="000000"/>
                <w:sz w:val="22"/>
              </w:rPr>
            </w:pPr>
            <w:r>
              <w:rPr>
                <w:rFonts w:ascii="Times New Roman" w:hAnsi="Times New Roman" w:eastAsia="仿宋_GB2312" w:cs="Times New Roman"/>
                <w:color w:val="000000"/>
                <w:sz w:val="22"/>
              </w:rPr>
              <w:t>执法办案</w:t>
            </w:r>
          </w:p>
        </w:tc>
        <w:tc>
          <w:tcPr>
            <w:tcW w:w="118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68A044">
            <w:pPr>
              <w:jc w:val="right"/>
              <w:rPr>
                <w:rFonts w:ascii="Times New Roman" w:hAnsi="Times New Roman" w:eastAsia="仿宋_GB2312" w:cs="Times New Roman"/>
                <w:color w:val="000000"/>
                <w:sz w:val="22"/>
              </w:rPr>
            </w:pPr>
            <w:r>
              <w:rPr>
                <w:rFonts w:ascii="Times New Roman" w:hAnsi="Times New Roman" w:eastAsia="仿宋_GB2312" w:cs="Times New Roman"/>
                <w:color w:val="000000"/>
                <w:sz w:val="22"/>
              </w:rPr>
              <w:t>10,920.73</w:t>
            </w:r>
          </w:p>
        </w:tc>
        <w:tc>
          <w:tcPr>
            <w:tcW w:w="232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C12FAF">
            <w:pPr>
              <w:jc w:val="right"/>
              <w:rPr>
                <w:rFonts w:ascii="Times New Roman" w:hAnsi="Times New Roman" w:eastAsia="仿宋_GB2312" w:cs="Times New Roman"/>
                <w:color w:val="000000"/>
                <w:sz w:val="22"/>
              </w:rPr>
            </w:pPr>
            <w:r>
              <w:rPr>
                <w:rFonts w:ascii="Times New Roman" w:hAnsi="Times New Roman" w:eastAsia="仿宋_GB2312" w:cs="Times New Roman"/>
                <w:color w:val="000000"/>
                <w:sz w:val="22"/>
              </w:rPr>
              <w:t>0.00</w:t>
            </w:r>
          </w:p>
        </w:tc>
        <w:tc>
          <w:tcPr>
            <w:tcW w:w="2012"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293BE8">
            <w:pPr>
              <w:jc w:val="right"/>
              <w:rPr>
                <w:rFonts w:ascii="Times New Roman" w:hAnsi="Times New Roman" w:eastAsia="仿宋_GB2312" w:cs="Times New Roman"/>
                <w:color w:val="000000"/>
                <w:sz w:val="22"/>
              </w:rPr>
            </w:pPr>
            <w:r>
              <w:rPr>
                <w:rFonts w:ascii="Times New Roman" w:hAnsi="Times New Roman" w:eastAsia="仿宋_GB2312" w:cs="Times New Roman"/>
                <w:color w:val="000000"/>
                <w:sz w:val="22"/>
              </w:rPr>
              <w:t>10,920.73</w:t>
            </w:r>
          </w:p>
        </w:tc>
      </w:tr>
      <w:tr w14:paraId="0B28DA44">
        <w:tblPrEx>
          <w:tblCellMar>
            <w:top w:w="0" w:type="dxa"/>
            <w:left w:w="0" w:type="dxa"/>
            <w:bottom w:w="0" w:type="dxa"/>
            <w:right w:w="0" w:type="dxa"/>
          </w:tblCellMar>
        </w:tblPrEx>
        <w:trPr>
          <w:trHeight w:val="308" w:hRule="atLeast"/>
          <w:jc w:val="center"/>
        </w:trPr>
        <w:tc>
          <w:tcPr>
            <w:tcW w:w="1308"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AAD7F4">
            <w:pPr>
              <w:rPr>
                <w:rFonts w:ascii="Times New Roman" w:hAnsi="Times New Roman" w:eastAsia="仿宋_GB2312" w:cs="Times New Roman"/>
                <w:color w:val="000000"/>
                <w:sz w:val="22"/>
              </w:rPr>
            </w:pPr>
            <w:r>
              <w:rPr>
                <w:rFonts w:ascii="Times New Roman" w:hAnsi="Times New Roman" w:eastAsia="仿宋_GB2312" w:cs="Times New Roman"/>
                <w:color w:val="000000"/>
                <w:sz w:val="22"/>
              </w:rPr>
              <w:t>2040299</w:t>
            </w:r>
          </w:p>
        </w:tc>
        <w:tc>
          <w:tcPr>
            <w:tcW w:w="2837"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329DC3">
            <w:pPr>
              <w:rPr>
                <w:rFonts w:ascii="Times New Roman" w:hAnsi="Times New Roman" w:eastAsia="仿宋_GB2312" w:cs="Times New Roman"/>
                <w:color w:val="000000"/>
                <w:sz w:val="22"/>
              </w:rPr>
            </w:pPr>
            <w:r>
              <w:rPr>
                <w:rFonts w:ascii="Times New Roman" w:hAnsi="Times New Roman" w:eastAsia="仿宋_GB2312" w:cs="Times New Roman"/>
                <w:color w:val="000000"/>
                <w:sz w:val="22"/>
              </w:rPr>
              <w:t>其他公安支出</w:t>
            </w:r>
          </w:p>
        </w:tc>
        <w:tc>
          <w:tcPr>
            <w:tcW w:w="118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D0A019">
            <w:pPr>
              <w:jc w:val="right"/>
              <w:rPr>
                <w:rFonts w:ascii="Times New Roman" w:hAnsi="Times New Roman" w:eastAsia="仿宋_GB2312" w:cs="Times New Roman"/>
                <w:color w:val="000000"/>
                <w:sz w:val="22"/>
              </w:rPr>
            </w:pPr>
            <w:r>
              <w:rPr>
                <w:rFonts w:ascii="Times New Roman" w:hAnsi="Times New Roman" w:eastAsia="仿宋_GB2312" w:cs="Times New Roman"/>
                <w:color w:val="000000"/>
                <w:sz w:val="22"/>
              </w:rPr>
              <w:t>497.38</w:t>
            </w:r>
          </w:p>
        </w:tc>
        <w:tc>
          <w:tcPr>
            <w:tcW w:w="232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3C439D">
            <w:pPr>
              <w:jc w:val="right"/>
              <w:rPr>
                <w:rFonts w:ascii="Times New Roman" w:hAnsi="Times New Roman" w:eastAsia="仿宋_GB2312" w:cs="Times New Roman"/>
                <w:color w:val="000000"/>
                <w:sz w:val="22"/>
              </w:rPr>
            </w:pPr>
            <w:r>
              <w:rPr>
                <w:rFonts w:ascii="Times New Roman" w:hAnsi="Times New Roman" w:eastAsia="仿宋_GB2312" w:cs="Times New Roman"/>
                <w:color w:val="000000"/>
                <w:sz w:val="22"/>
              </w:rPr>
              <w:t>355.63</w:t>
            </w:r>
          </w:p>
        </w:tc>
        <w:tc>
          <w:tcPr>
            <w:tcW w:w="2012"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9C788E">
            <w:pPr>
              <w:jc w:val="right"/>
              <w:rPr>
                <w:rFonts w:ascii="Times New Roman" w:hAnsi="Times New Roman" w:eastAsia="仿宋_GB2312" w:cs="Times New Roman"/>
                <w:color w:val="000000"/>
                <w:sz w:val="22"/>
              </w:rPr>
            </w:pPr>
            <w:r>
              <w:rPr>
                <w:rFonts w:ascii="Times New Roman" w:hAnsi="Times New Roman" w:eastAsia="仿宋_GB2312" w:cs="Times New Roman"/>
                <w:color w:val="000000"/>
                <w:sz w:val="22"/>
              </w:rPr>
              <w:t>141.75</w:t>
            </w:r>
          </w:p>
        </w:tc>
      </w:tr>
      <w:tr w14:paraId="730AAD6B">
        <w:tblPrEx>
          <w:tblCellMar>
            <w:top w:w="0" w:type="dxa"/>
            <w:left w:w="0" w:type="dxa"/>
            <w:bottom w:w="0" w:type="dxa"/>
            <w:right w:w="0" w:type="dxa"/>
          </w:tblCellMar>
        </w:tblPrEx>
        <w:trPr>
          <w:trHeight w:val="308" w:hRule="atLeast"/>
          <w:jc w:val="center"/>
        </w:trPr>
        <w:tc>
          <w:tcPr>
            <w:tcW w:w="1308"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88A88D">
            <w:pPr>
              <w:rPr>
                <w:rFonts w:ascii="Times New Roman" w:hAnsi="Times New Roman" w:eastAsia="仿宋_GB2312" w:cs="Times New Roman"/>
                <w:color w:val="000000"/>
                <w:sz w:val="22"/>
              </w:rPr>
            </w:pPr>
            <w:r>
              <w:rPr>
                <w:rFonts w:ascii="Times New Roman" w:hAnsi="Times New Roman" w:eastAsia="仿宋_GB2312" w:cs="Times New Roman"/>
                <w:color w:val="000000"/>
                <w:sz w:val="22"/>
              </w:rPr>
              <w:t>208</w:t>
            </w:r>
          </w:p>
        </w:tc>
        <w:tc>
          <w:tcPr>
            <w:tcW w:w="2837"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EE9538">
            <w:pPr>
              <w:rPr>
                <w:rFonts w:ascii="Times New Roman" w:hAnsi="Times New Roman" w:eastAsia="仿宋_GB2312" w:cs="Times New Roman"/>
                <w:color w:val="000000"/>
                <w:sz w:val="22"/>
              </w:rPr>
            </w:pPr>
            <w:r>
              <w:rPr>
                <w:rFonts w:ascii="Times New Roman" w:hAnsi="Times New Roman" w:eastAsia="仿宋_GB2312" w:cs="Times New Roman"/>
                <w:color w:val="000000"/>
                <w:sz w:val="22"/>
              </w:rPr>
              <w:t>社会保障和就业支出</w:t>
            </w:r>
          </w:p>
        </w:tc>
        <w:tc>
          <w:tcPr>
            <w:tcW w:w="118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5B0A84">
            <w:pPr>
              <w:jc w:val="right"/>
              <w:rPr>
                <w:rFonts w:ascii="Times New Roman" w:hAnsi="Times New Roman" w:eastAsia="仿宋_GB2312" w:cs="Times New Roman"/>
                <w:color w:val="000000"/>
                <w:sz w:val="22"/>
              </w:rPr>
            </w:pPr>
            <w:r>
              <w:rPr>
                <w:rFonts w:ascii="Times New Roman" w:hAnsi="Times New Roman" w:eastAsia="仿宋_GB2312" w:cs="Times New Roman"/>
                <w:color w:val="000000"/>
                <w:sz w:val="22"/>
              </w:rPr>
              <w:t>10,415.37</w:t>
            </w:r>
          </w:p>
        </w:tc>
        <w:tc>
          <w:tcPr>
            <w:tcW w:w="232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7EB9B1">
            <w:pPr>
              <w:jc w:val="right"/>
              <w:rPr>
                <w:rFonts w:ascii="Times New Roman" w:hAnsi="Times New Roman" w:eastAsia="仿宋_GB2312" w:cs="Times New Roman"/>
                <w:color w:val="000000"/>
                <w:sz w:val="22"/>
              </w:rPr>
            </w:pPr>
            <w:r>
              <w:rPr>
                <w:rFonts w:ascii="Times New Roman" w:hAnsi="Times New Roman" w:eastAsia="仿宋_GB2312" w:cs="Times New Roman"/>
                <w:color w:val="000000"/>
                <w:sz w:val="22"/>
              </w:rPr>
              <w:t>10,415.37</w:t>
            </w:r>
          </w:p>
        </w:tc>
        <w:tc>
          <w:tcPr>
            <w:tcW w:w="2012"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657F97">
            <w:pPr>
              <w:jc w:val="right"/>
              <w:rPr>
                <w:rFonts w:ascii="Times New Roman" w:hAnsi="Times New Roman" w:eastAsia="仿宋_GB2312" w:cs="Times New Roman"/>
                <w:color w:val="000000"/>
                <w:sz w:val="22"/>
              </w:rPr>
            </w:pPr>
            <w:r>
              <w:rPr>
                <w:rFonts w:ascii="Times New Roman" w:hAnsi="Times New Roman" w:eastAsia="仿宋_GB2312" w:cs="Times New Roman"/>
                <w:color w:val="000000"/>
                <w:sz w:val="22"/>
              </w:rPr>
              <w:t>0.00</w:t>
            </w:r>
          </w:p>
        </w:tc>
      </w:tr>
      <w:tr w14:paraId="7B809AF9">
        <w:tblPrEx>
          <w:tblCellMar>
            <w:top w:w="0" w:type="dxa"/>
            <w:left w:w="0" w:type="dxa"/>
            <w:bottom w:w="0" w:type="dxa"/>
            <w:right w:w="0" w:type="dxa"/>
          </w:tblCellMar>
        </w:tblPrEx>
        <w:trPr>
          <w:trHeight w:val="308" w:hRule="atLeast"/>
          <w:jc w:val="center"/>
        </w:trPr>
        <w:tc>
          <w:tcPr>
            <w:tcW w:w="1308"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71771D">
            <w:pPr>
              <w:rPr>
                <w:rFonts w:ascii="Times New Roman" w:hAnsi="Times New Roman" w:eastAsia="仿宋_GB2312" w:cs="Times New Roman"/>
                <w:color w:val="000000"/>
                <w:sz w:val="22"/>
              </w:rPr>
            </w:pPr>
            <w:r>
              <w:rPr>
                <w:rFonts w:ascii="Times New Roman" w:hAnsi="Times New Roman" w:eastAsia="仿宋_GB2312" w:cs="Times New Roman"/>
                <w:color w:val="000000"/>
                <w:sz w:val="22"/>
              </w:rPr>
              <w:t>20805</w:t>
            </w:r>
          </w:p>
        </w:tc>
        <w:tc>
          <w:tcPr>
            <w:tcW w:w="2837"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C2ECD2">
            <w:pPr>
              <w:rPr>
                <w:rFonts w:ascii="Times New Roman" w:hAnsi="Times New Roman" w:eastAsia="仿宋_GB2312" w:cs="Times New Roman"/>
                <w:color w:val="000000"/>
                <w:sz w:val="22"/>
              </w:rPr>
            </w:pPr>
            <w:r>
              <w:rPr>
                <w:rFonts w:ascii="Times New Roman" w:hAnsi="Times New Roman" w:eastAsia="仿宋_GB2312" w:cs="Times New Roman"/>
                <w:color w:val="000000"/>
                <w:sz w:val="22"/>
              </w:rPr>
              <w:t>行政事业单位离退休</w:t>
            </w:r>
          </w:p>
        </w:tc>
        <w:tc>
          <w:tcPr>
            <w:tcW w:w="118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847A5F">
            <w:pPr>
              <w:jc w:val="right"/>
              <w:rPr>
                <w:rFonts w:ascii="Times New Roman" w:hAnsi="Times New Roman" w:eastAsia="仿宋_GB2312" w:cs="Times New Roman"/>
                <w:color w:val="000000"/>
                <w:sz w:val="22"/>
              </w:rPr>
            </w:pPr>
            <w:r>
              <w:rPr>
                <w:rFonts w:ascii="Times New Roman" w:hAnsi="Times New Roman" w:eastAsia="仿宋_GB2312" w:cs="Times New Roman"/>
                <w:color w:val="000000"/>
                <w:sz w:val="22"/>
              </w:rPr>
              <w:t>9,888.29</w:t>
            </w:r>
          </w:p>
        </w:tc>
        <w:tc>
          <w:tcPr>
            <w:tcW w:w="232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12AD2C">
            <w:pPr>
              <w:jc w:val="right"/>
              <w:rPr>
                <w:rFonts w:ascii="Times New Roman" w:hAnsi="Times New Roman" w:eastAsia="仿宋_GB2312" w:cs="Times New Roman"/>
                <w:color w:val="000000"/>
                <w:sz w:val="22"/>
              </w:rPr>
            </w:pPr>
            <w:r>
              <w:rPr>
                <w:rFonts w:ascii="Times New Roman" w:hAnsi="Times New Roman" w:eastAsia="仿宋_GB2312" w:cs="Times New Roman"/>
                <w:color w:val="000000"/>
                <w:sz w:val="22"/>
              </w:rPr>
              <w:t>9,888.29</w:t>
            </w:r>
          </w:p>
        </w:tc>
        <w:tc>
          <w:tcPr>
            <w:tcW w:w="2012"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AD1E39">
            <w:pPr>
              <w:jc w:val="right"/>
              <w:rPr>
                <w:rFonts w:ascii="Times New Roman" w:hAnsi="Times New Roman" w:eastAsia="仿宋_GB2312" w:cs="Times New Roman"/>
                <w:color w:val="000000"/>
                <w:sz w:val="22"/>
              </w:rPr>
            </w:pPr>
            <w:r>
              <w:rPr>
                <w:rFonts w:ascii="Times New Roman" w:hAnsi="Times New Roman" w:eastAsia="仿宋_GB2312" w:cs="Times New Roman"/>
                <w:color w:val="000000"/>
                <w:sz w:val="22"/>
              </w:rPr>
              <w:t>0.00</w:t>
            </w:r>
          </w:p>
        </w:tc>
      </w:tr>
      <w:tr w14:paraId="07A8B3E1">
        <w:tblPrEx>
          <w:tblCellMar>
            <w:top w:w="0" w:type="dxa"/>
            <w:left w:w="0" w:type="dxa"/>
            <w:bottom w:w="0" w:type="dxa"/>
            <w:right w:w="0" w:type="dxa"/>
          </w:tblCellMar>
        </w:tblPrEx>
        <w:trPr>
          <w:trHeight w:val="308" w:hRule="atLeast"/>
          <w:jc w:val="center"/>
        </w:trPr>
        <w:tc>
          <w:tcPr>
            <w:tcW w:w="1308"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25149F">
            <w:pPr>
              <w:rPr>
                <w:rFonts w:ascii="Times New Roman" w:hAnsi="Times New Roman" w:eastAsia="仿宋_GB2312" w:cs="Times New Roman"/>
                <w:color w:val="000000"/>
                <w:sz w:val="22"/>
              </w:rPr>
            </w:pPr>
            <w:r>
              <w:rPr>
                <w:rFonts w:ascii="Times New Roman" w:hAnsi="Times New Roman" w:eastAsia="仿宋_GB2312" w:cs="Times New Roman"/>
                <w:color w:val="000000"/>
                <w:sz w:val="22"/>
              </w:rPr>
              <w:t>2080501</w:t>
            </w:r>
          </w:p>
        </w:tc>
        <w:tc>
          <w:tcPr>
            <w:tcW w:w="2837"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7A280B">
            <w:pPr>
              <w:rPr>
                <w:rFonts w:ascii="Times New Roman" w:hAnsi="Times New Roman" w:eastAsia="仿宋_GB2312" w:cs="Times New Roman"/>
                <w:color w:val="000000"/>
                <w:sz w:val="22"/>
              </w:rPr>
            </w:pPr>
            <w:r>
              <w:rPr>
                <w:rFonts w:ascii="Times New Roman" w:hAnsi="Times New Roman" w:eastAsia="仿宋_GB2312" w:cs="Times New Roman"/>
                <w:color w:val="000000"/>
                <w:sz w:val="22"/>
              </w:rPr>
              <w:t>归口管理的行政单位离退休</w:t>
            </w:r>
          </w:p>
        </w:tc>
        <w:tc>
          <w:tcPr>
            <w:tcW w:w="118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ABEC83">
            <w:pPr>
              <w:jc w:val="right"/>
              <w:rPr>
                <w:rFonts w:ascii="Times New Roman" w:hAnsi="Times New Roman" w:eastAsia="仿宋_GB2312" w:cs="Times New Roman"/>
                <w:color w:val="000000"/>
                <w:sz w:val="22"/>
              </w:rPr>
            </w:pPr>
            <w:r>
              <w:rPr>
                <w:rFonts w:ascii="Times New Roman" w:hAnsi="Times New Roman" w:eastAsia="仿宋_GB2312" w:cs="Times New Roman"/>
                <w:color w:val="000000"/>
                <w:sz w:val="22"/>
              </w:rPr>
              <w:t>1,364.62</w:t>
            </w:r>
          </w:p>
        </w:tc>
        <w:tc>
          <w:tcPr>
            <w:tcW w:w="232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7BF0EF">
            <w:pPr>
              <w:jc w:val="right"/>
              <w:rPr>
                <w:rFonts w:ascii="Times New Roman" w:hAnsi="Times New Roman" w:eastAsia="仿宋_GB2312" w:cs="Times New Roman"/>
                <w:color w:val="000000"/>
                <w:sz w:val="22"/>
              </w:rPr>
            </w:pPr>
            <w:r>
              <w:rPr>
                <w:rFonts w:ascii="Times New Roman" w:hAnsi="Times New Roman" w:eastAsia="仿宋_GB2312" w:cs="Times New Roman"/>
                <w:color w:val="000000"/>
                <w:sz w:val="22"/>
              </w:rPr>
              <w:t>1,364.62</w:t>
            </w:r>
          </w:p>
        </w:tc>
        <w:tc>
          <w:tcPr>
            <w:tcW w:w="2012"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EF1F3A">
            <w:pPr>
              <w:jc w:val="right"/>
              <w:rPr>
                <w:rFonts w:ascii="Times New Roman" w:hAnsi="Times New Roman" w:eastAsia="仿宋_GB2312" w:cs="Times New Roman"/>
                <w:color w:val="000000"/>
                <w:sz w:val="22"/>
              </w:rPr>
            </w:pPr>
            <w:r>
              <w:rPr>
                <w:rFonts w:ascii="Times New Roman" w:hAnsi="Times New Roman" w:eastAsia="仿宋_GB2312" w:cs="Times New Roman"/>
                <w:color w:val="000000"/>
                <w:sz w:val="22"/>
              </w:rPr>
              <w:t>0.00</w:t>
            </w:r>
          </w:p>
        </w:tc>
      </w:tr>
      <w:tr w14:paraId="1BF6D141">
        <w:tblPrEx>
          <w:tblCellMar>
            <w:top w:w="0" w:type="dxa"/>
            <w:left w:w="0" w:type="dxa"/>
            <w:bottom w:w="0" w:type="dxa"/>
            <w:right w:w="0" w:type="dxa"/>
          </w:tblCellMar>
        </w:tblPrEx>
        <w:trPr>
          <w:trHeight w:val="308" w:hRule="atLeast"/>
          <w:jc w:val="center"/>
        </w:trPr>
        <w:tc>
          <w:tcPr>
            <w:tcW w:w="1308"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88259F">
            <w:pPr>
              <w:rPr>
                <w:rFonts w:ascii="Times New Roman" w:hAnsi="Times New Roman" w:eastAsia="仿宋_GB2312" w:cs="Times New Roman"/>
                <w:color w:val="000000"/>
                <w:sz w:val="22"/>
              </w:rPr>
            </w:pPr>
            <w:r>
              <w:rPr>
                <w:rFonts w:ascii="Times New Roman" w:hAnsi="Times New Roman" w:eastAsia="仿宋_GB2312" w:cs="Times New Roman"/>
                <w:color w:val="000000"/>
                <w:sz w:val="22"/>
              </w:rPr>
              <w:t>2080505</w:t>
            </w:r>
          </w:p>
        </w:tc>
        <w:tc>
          <w:tcPr>
            <w:tcW w:w="2837"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6B6091">
            <w:pPr>
              <w:rPr>
                <w:rFonts w:ascii="Times New Roman" w:hAnsi="Times New Roman" w:eastAsia="仿宋_GB2312" w:cs="Times New Roman"/>
                <w:color w:val="000000"/>
                <w:sz w:val="22"/>
              </w:rPr>
            </w:pPr>
            <w:r>
              <w:rPr>
                <w:rFonts w:ascii="Times New Roman" w:hAnsi="Times New Roman" w:eastAsia="仿宋_GB2312" w:cs="Times New Roman"/>
                <w:color w:val="000000"/>
                <w:sz w:val="22"/>
              </w:rPr>
              <w:t>机关事业单位基本养老保险缴费支出</w:t>
            </w:r>
          </w:p>
        </w:tc>
        <w:tc>
          <w:tcPr>
            <w:tcW w:w="118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2704F7">
            <w:pPr>
              <w:jc w:val="right"/>
              <w:rPr>
                <w:rFonts w:ascii="Times New Roman" w:hAnsi="Times New Roman" w:eastAsia="仿宋_GB2312" w:cs="Times New Roman"/>
                <w:color w:val="000000"/>
                <w:sz w:val="22"/>
              </w:rPr>
            </w:pPr>
            <w:r>
              <w:rPr>
                <w:rFonts w:ascii="Times New Roman" w:hAnsi="Times New Roman" w:eastAsia="仿宋_GB2312" w:cs="Times New Roman"/>
                <w:color w:val="000000"/>
                <w:sz w:val="22"/>
              </w:rPr>
              <w:t>8,523.66</w:t>
            </w:r>
          </w:p>
        </w:tc>
        <w:tc>
          <w:tcPr>
            <w:tcW w:w="232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F4F5F7">
            <w:pPr>
              <w:jc w:val="right"/>
              <w:rPr>
                <w:rFonts w:ascii="Times New Roman" w:hAnsi="Times New Roman" w:eastAsia="仿宋_GB2312" w:cs="Times New Roman"/>
                <w:color w:val="000000"/>
                <w:sz w:val="22"/>
              </w:rPr>
            </w:pPr>
            <w:r>
              <w:rPr>
                <w:rFonts w:ascii="Times New Roman" w:hAnsi="Times New Roman" w:eastAsia="仿宋_GB2312" w:cs="Times New Roman"/>
                <w:color w:val="000000"/>
                <w:sz w:val="22"/>
              </w:rPr>
              <w:t>8,523.66</w:t>
            </w:r>
          </w:p>
        </w:tc>
        <w:tc>
          <w:tcPr>
            <w:tcW w:w="2012"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A221C7">
            <w:pPr>
              <w:jc w:val="right"/>
              <w:rPr>
                <w:rFonts w:ascii="Times New Roman" w:hAnsi="Times New Roman" w:eastAsia="仿宋_GB2312" w:cs="Times New Roman"/>
                <w:color w:val="000000"/>
                <w:sz w:val="22"/>
              </w:rPr>
            </w:pPr>
            <w:r>
              <w:rPr>
                <w:rFonts w:ascii="Times New Roman" w:hAnsi="Times New Roman" w:eastAsia="仿宋_GB2312" w:cs="Times New Roman"/>
                <w:color w:val="000000"/>
                <w:sz w:val="22"/>
              </w:rPr>
              <w:t>0.00</w:t>
            </w:r>
          </w:p>
        </w:tc>
      </w:tr>
      <w:tr w14:paraId="7C3447C2">
        <w:tblPrEx>
          <w:tblCellMar>
            <w:top w:w="0" w:type="dxa"/>
            <w:left w:w="0" w:type="dxa"/>
            <w:bottom w:w="0" w:type="dxa"/>
            <w:right w:w="0" w:type="dxa"/>
          </w:tblCellMar>
        </w:tblPrEx>
        <w:trPr>
          <w:trHeight w:val="308" w:hRule="atLeast"/>
          <w:jc w:val="center"/>
        </w:trPr>
        <w:tc>
          <w:tcPr>
            <w:tcW w:w="1308"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299BC1">
            <w:pPr>
              <w:rPr>
                <w:rFonts w:ascii="Times New Roman" w:hAnsi="Times New Roman" w:eastAsia="仿宋_GB2312" w:cs="Times New Roman"/>
                <w:color w:val="000000"/>
                <w:sz w:val="22"/>
              </w:rPr>
            </w:pPr>
            <w:r>
              <w:rPr>
                <w:rFonts w:ascii="Times New Roman" w:hAnsi="Times New Roman" w:eastAsia="仿宋_GB2312" w:cs="Times New Roman"/>
                <w:color w:val="000000"/>
                <w:sz w:val="22"/>
              </w:rPr>
              <w:t>20808</w:t>
            </w:r>
          </w:p>
        </w:tc>
        <w:tc>
          <w:tcPr>
            <w:tcW w:w="2837"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8A397C">
            <w:pPr>
              <w:rPr>
                <w:rFonts w:ascii="Times New Roman" w:hAnsi="Times New Roman" w:eastAsia="仿宋_GB2312" w:cs="Times New Roman"/>
                <w:color w:val="000000"/>
                <w:sz w:val="22"/>
              </w:rPr>
            </w:pPr>
            <w:r>
              <w:rPr>
                <w:rFonts w:ascii="Times New Roman" w:hAnsi="Times New Roman" w:eastAsia="仿宋_GB2312" w:cs="Times New Roman"/>
                <w:color w:val="000000"/>
                <w:sz w:val="22"/>
              </w:rPr>
              <w:t>抚恤</w:t>
            </w:r>
          </w:p>
        </w:tc>
        <w:tc>
          <w:tcPr>
            <w:tcW w:w="118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08F064">
            <w:pPr>
              <w:jc w:val="right"/>
              <w:rPr>
                <w:rFonts w:ascii="Times New Roman" w:hAnsi="Times New Roman" w:eastAsia="仿宋_GB2312" w:cs="Times New Roman"/>
                <w:color w:val="000000"/>
                <w:sz w:val="22"/>
              </w:rPr>
            </w:pPr>
            <w:r>
              <w:rPr>
                <w:rFonts w:ascii="Times New Roman" w:hAnsi="Times New Roman" w:eastAsia="仿宋_GB2312" w:cs="Times New Roman"/>
                <w:color w:val="000000"/>
                <w:sz w:val="22"/>
              </w:rPr>
              <w:t>527.08</w:t>
            </w:r>
          </w:p>
        </w:tc>
        <w:tc>
          <w:tcPr>
            <w:tcW w:w="232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9F9CEC">
            <w:pPr>
              <w:jc w:val="right"/>
              <w:rPr>
                <w:rFonts w:ascii="Times New Roman" w:hAnsi="Times New Roman" w:eastAsia="仿宋_GB2312" w:cs="Times New Roman"/>
                <w:color w:val="000000"/>
                <w:sz w:val="22"/>
              </w:rPr>
            </w:pPr>
            <w:r>
              <w:rPr>
                <w:rFonts w:ascii="Times New Roman" w:hAnsi="Times New Roman" w:eastAsia="仿宋_GB2312" w:cs="Times New Roman"/>
                <w:color w:val="000000"/>
                <w:sz w:val="22"/>
              </w:rPr>
              <w:t>527.08</w:t>
            </w:r>
          </w:p>
        </w:tc>
        <w:tc>
          <w:tcPr>
            <w:tcW w:w="2012"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7568B7">
            <w:pPr>
              <w:jc w:val="right"/>
              <w:rPr>
                <w:rFonts w:ascii="Times New Roman" w:hAnsi="Times New Roman" w:eastAsia="仿宋_GB2312" w:cs="Times New Roman"/>
                <w:color w:val="000000"/>
                <w:sz w:val="22"/>
              </w:rPr>
            </w:pPr>
            <w:r>
              <w:rPr>
                <w:rFonts w:ascii="Times New Roman" w:hAnsi="Times New Roman" w:eastAsia="仿宋_GB2312" w:cs="Times New Roman"/>
                <w:color w:val="000000"/>
                <w:sz w:val="22"/>
              </w:rPr>
              <w:t>0.00</w:t>
            </w:r>
          </w:p>
        </w:tc>
      </w:tr>
      <w:tr w14:paraId="5C45A6A5">
        <w:tblPrEx>
          <w:tblCellMar>
            <w:top w:w="0" w:type="dxa"/>
            <w:left w:w="0" w:type="dxa"/>
            <w:bottom w:w="0" w:type="dxa"/>
            <w:right w:w="0" w:type="dxa"/>
          </w:tblCellMar>
        </w:tblPrEx>
        <w:trPr>
          <w:trHeight w:val="308" w:hRule="atLeast"/>
          <w:jc w:val="center"/>
        </w:trPr>
        <w:tc>
          <w:tcPr>
            <w:tcW w:w="1308"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30DDAF">
            <w:pPr>
              <w:rPr>
                <w:rFonts w:ascii="Times New Roman" w:hAnsi="Times New Roman" w:eastAsia="仿宋_GB2312" w:cs="Times New Roman"/>
                <w:color w:val="000000"/>
                <w:sz w:val="22"/>
              </w:rPr>
            </w:pPr>
            <w:r>
              <w:rPr>
                <w:rFonts w:ascii="Times New Roman" w:hAnsi="Times New Roman" w:eastAsia="仿宋_GB2312" w:cs="Times New Roman"/>
                <w:color w:val="000000"/>
                <w:sz w:val="22"/>
              </w:rPr>
              <w:t>2080801</w:t>
            </w:r>
          </w:p>
        </w:tc>
        <w:tc>
          <w:tcPr>
            <w:tcW w:w="2837"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584B87">
            <w:pPr>
              <w:rPr>
                <w:rFonts w:ascii="Times New Roman" w:hAnsi="Times New Roman" w:eastAsia="仿宋_GB2312" w:cs="Times New Roman"/>
                <w:color w:val="000000"/>
                <w:sz w:val="22"/>
              </w:rPr>
            </w:pPr>
            <w:r>
              <w:rPr>
                <w:rFonts w:ascii="Times New Roman" w:hAnsi="Times New Roman" w:eastAsia="仿宋_GB2312" w:cs="Times New Roman"/>
                <w:color w:val="000000"/>
                <w:sz w:val="22"/>
              </w:rPr>
              <w:t>死亡抚恤</w:t>
            </w:r>
          </w:p>
        </w:tc>
        <w:tc>
          <w:tcPr>
            <w:tcW w:w="118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B7CC03">
            <w:pPr>
              <w:jc w:val="right"/>
              <w:rPr>
                <w:rFonts w:ascii="Times New Roman" w:hAnsi="Times New Roman" w:eastAsia="仿宋_GB2312" w:cs="Times New Roman"/>
                <w:color w:val="000000"/>
                <w:sz w:val="22"/>
              </w:rPr>
            </w:pPr>
            <w:r>
              <w:rPr>
                <w:rFonts w:ascii="Times New Roman" w:hAnsi="Times New Roman" w:eastAsia="仿宋_GB2312" w:cs="Times New Roman"/>
                <w:color w:val="000000"/>
                <w:sz w:val="22"/>
              </w:rPr>
              <w:t>527.08</w:t>
            </w:r>
          </w:p>
        </w:tc>
        <w:tc>
          <w:tcPr>
            <w:tcW w:w="232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6A79BC">
            <w:pPr>
              <w:jc w:val="right"/>
              <w:rPr>
                <w:rFonts w:ascii="Times New Roman" w:hAnsi="Times New Roman" w:eastAsia="仿宋_GB2312" w:cs="Times New Roman"/>
                <w:color w:val="000000"/>
                <w:sz w:val="22"/>
              </w:rPr>
            </w:pPr>
            <w:r>
              <w:rPr>
                <w:rFonts w:ascii="Times New Roman" w:hAnsi="Times New Roman" w:eastAsia="仿宋_GB2312" w:cs="Times New Roman"/>
                <w:color w:val="000000"/>
                <w:sz w:val="22"/>
              </w:rPr>
              <w:t>527.08</w:t>
            </w:r>
          </w:p>
        </w:tc>
        <w:tc>
          <w:tcPr>
            <w:tcW w:w="2012"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E24C85">
            <w:pPr>
              <w:jc w:val="right"/>
              <w:rPr>
                <w:rFonts w:ascii="Times New Roman" w:hAnsi="Times New Roman" w:eastAsia="仿宋_GB2312" w:cs="Times New Roman"/>
                <w:color w:val="000000"/>
                <w:sz w:val="22"/>
              </w:rPr>
            </w:pPr>
            <w:r>
              <w:rPr>
                <w:rFonts w:ascii="Times New Roman" w:hAnsi="Times New Roman" w:eastAsia="仿宋_GB2312" w:cs="Times New Roman"/>
                <w:color w:val="000000"/>
                <w:sz w:val="22"/>
              </w:rPr>
              <w:t>0.00</w:t>
            </w:r>
          </w:p>
        </w:tc>
      </w:tr>
      <w:tr w14:paraId="7472F573">
        <w:tblPrEx>
          <w:tblCellMar>
            <w:top w:w="0" w:type="dxa"/>
            <w:left w:w="0" w:type="dxa"/>
            <w:bottom w:w="0" w:type="dxa"/>
            <w:right w:w="0" w:type="dxa"/>
          </w:tblCellMar>
        </w:tblPrEx>
        <w:trPr>
          <w:trHeight w:val="308" w:hRule="atLeast"/>
          <w:jc w:val="center"/>
        </w:trPr>
        <w:tc>
          <w:tcPr>
            <w:tcW w:w="1308"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48161A">
            <w:pPr>
              <w:rPr>
                <w:rFonts w:ascii="Times New Roman" w:hAnsi="Times New Roman" w:eastAsia="仿宋_GB2312" w:cs="Times New Roman"/>
                <w:color w:val="000000"/>
                <w:sz w:val="22"/>
              </w:rPr>
            </w:pPr>
            <w:r>
              <w:rPr>
                <w:rFonts w:ascii="Times New Roman" w:hAnsi="Times New Roman" w:eastAsia="仿宋_GB2312" w:cs="Times New Roman"/>
                <w:color w:val="000000"/>
                <w:sz w:val="22"/>
              </w:rPr>
              <w:t>210</w:t>
            </w:r>
          </w:p>
        </w:tc>
        <w:tc>
          <w:tcPr>
            <w:tcW w:w="2837"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7C50A9">
            <w:pPr>
              <w:rPr>
                <w:rFonts w:ascii="Times New Roman" w:hAnsi="Times New Roman" w:eastAsia="仿宋_GB2312" w:cs="Times New Roman"/>
                <w:color w:val="000000"/>
                <w:sz w:val="22"/>
              </w:rPr>
            </w:pPr>
            <w:r>
              <w:rPr>
                <w:rFonts w:ascii="Times New Roman" w:hAnsi="Times New Roman" w:eastAsia="仿宋_GB2312" w:cs="Times New Roman"/>
                <w:color w:val="000000"/>
                <w:sz w:val="22"/>
              </w:rPr>
              <w:t>卫生健康支出</w:t>
            </w:r>
          </w:p>
        </w:tc>
        <w:tc>
          <w:tcPr>
            <w:tcW w:w="118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AD4C55">
            <w:pPr>
              <w:jc w:val="right"/>
              <w:rPr>
                <w:rFonts w:ascii="Times New Roman" w:hAnsi="Times New Roman" w:eastAsia="仿宋_GB2312" w:cs="Times New Roman"/>
                <w:color w:val="000000"/>
                <w:sz w:val="22"/>
              </w:rPr>
            </w:pPr>
            <w:r>
              <w:rPr>
                <w:rFonts w:ascii="Times New Roman" w:hAnsi="Times New Roman" w:eastAsia="仿宋_GB2312" w:cs="Times New Roman"/>
                <w:color w:val="000000"/>
                <w:sz w:val="22"/>
              </w:rPr>
              <w:t>3,284.61</w:t>
            </w:r>
          </w:p>
        </w:tc>
        <w:tc>
          <w:tcPr>
            <w:tcW w:w="232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CB3074">
            <w:pPr>
              <w:jc w:val="right"/>
              <w:rPr>
                <w:rFonts w:ascii="Times New Roman" w:hAnsi="Times New Roman" w:eastAsia="仿宋_GB2312" w:cs="Times New Roman"/>
                <w:color w:val="000000"/>
                <w:sz w:val="22"/>
              </w:rPr>
            </w:pPr>
            <w:r>
              <w:rPr>
                <w:rFonts w:ascii="Times New Roman" w:hAnsi="Times New Roman" w:eastAsia="仿宋_GB2312" w:cs="Times New Roman"/>
                <w:color w:val="000000"/>
                <w:sz w:val="22"/>
              </w:rPr>
              <w:t>3,284.61</w:t>
            </w:r>
          </w:p>
        </w:tc>
        <w:tc>
          <w:tcPr>
            <w:tcW w:w="2012"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18C776">
            <w:pPr>
              <w:jc w:val="right"/>
              <w:rPr>
                <w:rFonts w:ascii="Times New Roman" w:hAnsi="Times New Roman" w:eastAsia="仿宋_GB2312" w:cs="Times New Roman"/>
                <w:color w:val="000000"/>
                <w:sz w:val="22"/>
              </w:rPr>
            </w:pPr>
            <w:r>
              <w:rPr>
                <w:rFonts w:ascii="Times New Roman" w:hAnsi="Times New Roman" w:eastAsia="仿宋_GB2312" w:cs="Times New Roman"/>
                <w:color w:val="000000"/>
                <w:sz w:val="22"/>
              </w:rPr>
              <w:t>0.00</w:t>
            </w:r>
          </w:p>
        </w:tc>
      </w:tr>
      <w:tr w14:paraId="0135530E">
        <w:tblPrEx>
          <w:tblCellMar>
            <w:top w:w="0" w:type="dxa"/>
            <w:left w:w="0" w:type="dxa"/>
            <w:bottom w:w="0" w:type="dxa"/>
            <w:right w:w="0" w:type="dxa"/>
          </w:tblCellMar>
        </w:tblPrEx>
        <w:trPr>
          <w:trHeight w:val="308" w:hRule="atLeast"/>
          <w:jc w:val="center"/>
        </w:trPr>
        <w:tc>
          <w:tcPr>
            <w:tcW w:w="1308"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9B36A7">
            <w:pPr>
              <w:rPr>
                <w:rFonts w:ascii="Times New Roman" w:hAnsi="Times New Roman" w:eastAsia="仿宋_GB2312" w:cs="Times New Roman"/>
                <w:color w:val="000000"/>
                <w:sz w:val="22"/>
              </w:rPr>
            </w:pPr>
            <w:r>
              <w:rPr>
                <w:rFonts w:ascii="Times New Roman" w:hAnsi="Times New Roman" w:eastAsia="仿宋_GB2312" w:cs="Times New Roman"/>
                <w:color w:val="000000"/>
                <w:sz w:val="22"/>
              </w:rPr>
              <w:t>21011</w:t>
            </w:r>
          </w:p>
        </w:tc>
        <w:tc>
          <w:tcPr>
            <w:tcW w:w="2837"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30EB38">
            <w:pPr>
              <w:rPr>
                <w:rFonts w:ascii="Times New Roman" w:hAnsi="Times New Roman" w:eastAsia="仿宋_GB2312" w:cs="Times New Roman"/>
                <w:color w:val="000000"/>
                <w:sz w:val="22"/>
              </w:rPr>
            </w:pPr>
            <w:r>
              <w:rPr>
                <w:rFonts w:ascii="Times New Roman" w:hAnsi="Times New Roman" w:eastAsia="仿宋_GB2312" w:cs="Times New Roman"/>
                <w:color w:val="000000"/>
                <w:sz w:val="22"/>
              </w:rPr>
              <w:t>行政事业单位医疗</w:t>
            </w:r>
          </w:p>
        </w:tc>
        <w:tc>
          <w:tcPr>
            <w:tcW w:w="118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69FEA7">
            <w:pPr>
              <w:jc w:val="right"/>
              <w:rPr>
                <w:rFonts w:ascii="Times New Roman" w:hAnsi="Times New Roman" w:eastAsia="仿宋_GB2312" w:cs="Times New Roman"/>
                <w:color w:val="000000"/>
                <w:sz w:val="22"/>
              </w:rPr>
            </w:pPr>
            <w:r>
              <w:rPr>
                <w:rFonts w:ascii="Times New Roman" w:hAnsi="Times New Roman" w:eastAsia="仿宋_GB2312" w:cs="Times New Roman"/>
                <w:color w:val="000000"/>
                <w:sz w:val="22"/>
              </w:rPr>
              <w:t>3,284.61</w:t>
            </w:r>
          </w:p>
        </w:tc>
        <w:tc>
          <w:tcPr>
            <w:tcW w:w="232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BDC3A6">
            <w:pPr>
              <w:jc w:val="right"/>
              <w:rPr>
                <w:rFonts w:ascii="Times New Roman" w:hAnsi="Times New Roman" w:eastAsia="仿宋_GB2312" w:cs="Times New Roman"/>
                <w:color w:val="000000"/>
                <w:sz w:val="22"/>
              </w:rPr>
            </w:pPr>
            <w:r>
              <w:rPr>
                <w:rFonts w:ascii="Times New Roman" w:hAnsi="Times New Roman" w:eastAsia="仿宋_GB2312" w:cs="Times New Roman"/>
                <w:color w:val="000000"/>
                <w:sz w:val="22"/>
              </w:rPr>
              <w:t>3,284.61</w:t>
            </w:r>
          </w:p>
        </w:tc>
        <w:tc>
          <w:tcPr>
            <w:tcW w:w="2012"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773383">
            <w:pPr>
              <w:jc w:val="right"/>
              <w:rPr>
                <w:rFonts w:ascii="Times New Roman" w:hAnsi="Times New Roman" w:eastAsia="仿宋_GB2312" w:cs="Times New Roman"/>
                <w:color w:val="000000"/>
                <w:sz w:val="22"/>
              </w:rPr>
            </w:pPr>
            <w:r>
              <w:rPr>
                <w:rFonts w:ascii="Times New Roman" w:hAnsi="Times New Roman" w:eastAsia="仿宋_GB2312" w:cs="Times New Roman"/>
                <w:color w:val="000000"/>
                <w:sz w:val="22"/>
              </w:rPr>
              <w:t>0.00</w:t>
            </w:r>
          </w:p>
        </w:tc>
      </w:tr>
      <w:tr w14:paraId="60D6781E">
        <w:tblPrEx>
          <w:tblCellMar>
            <w:top w:w="0" w:type="dxa"/>
            <w:left w:w="0" w:type="dxa"/>
            <w:bottom w:w="0" w:type="dxa"/>
            <w:right w:w="0" w:type="dxa"/>
          </w:tblCellMar>
        </w:tblPrEx>
        <w:trPr>
          <w:trHeight w:val="308" w:hRule="atLeast"/>
          <w:jc w:val="center"/>
        </w:trPr>
        <w:tc>
          <w:tcPr>
            <w:tcW w:w="1308"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1E2CA2">
            <w:pPr>
              <w:rPr>
                <w:rFonts w:ascii="Times New Roman" w:hAnsi="Times New Roman" w:eastAsia="仿宋_GB2312" w:cs="Times New Roman"/>
                <w:color w:val="000000"/>
                <w:sz w:val="22"/>
              </w:rPr>
            </w:pPr>
            <w:r>
              <w:rPr>
                <w:rFonts w:ascii="Times New Roman" w:hAnsi="Times New Roman" w:eastAsia="仿宋_GB2312" w:cs="Times New Roman"/>
                <w:color w:val="000000"/>
                <w:sz w:val="22"/>
              </w:rPr>
              <w:t>2101101</w:t>
            </w:r>
          </w:p>
        </w:tc>
        <w:tc>
          <w:tcPr>
            <w:tcW w:w="2837"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15D31C">
            <w:pPr>
              <w:rPr>
                <w:rFonts w:ascii="Times New Roman" w:hAnsi="Times New Roman" w:eastAsia="仿宋_GB2312" w:cs="Times New Roman"/>
                <w:color w:val="000000"/>
                <w:sz w:val="22"/>
              </w:rPr>
            </w:pPr>
            <w:r>
              <w:rPr>
                <w:rFonts w:ascii="Times New Roman" w:hAnsi="Times New Roman" w:eastAsia="仿宋_GB2312" w:cs="Times New Roman"/>
                <w:color w:val="000000"/>
                <w:sz w:val="22"/>
              </w:rPr>
              <w:t>行政单位医疗</w:t>
            </w:r>
          </w:p>
        </w:tc>
        <w:tc>
          <w:tcPr>
            <w:tcW w:w="118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BA12A3">
            <w:pPr>
              <w:jc w:val="right"/>
              <w:rPr>
                <w:rFonts w:ascii="Times New Roman" w:hAnsi="Times New Roman" w:eastAsia="仿宋_GB2312" w:cs="Times New Roman"/>
                <w:color w:val="000000"/>
                <w:sz w:val="22"/>
              </w:rPr>
            </w:pPr>
            <w:r>
              <w:rPr>
                <w:rFonts w:ascii="Times New Roman" w:hAnsi="Times New Roman" w:eastAsia="仿宋_GB2312" w:cs="Times New Roman"/>
                <w:color w:val="000000"/>
                <w:sz w:val="22"/>
              </w:rPr>
              <w:t>1,767.17</w:t>
            </w:r>
          </w:p>
        </w:tc>
        <w:tc>
          <w:tcPr>
            <w:tcW w:w="232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76F340">
            <w:pPr>
              <w:jc w:val="right"/>
              <w:rPr>
                <w:rFonts w:ascii="Times New Roman" w:hAnsi="Times New Roman" w:eastAsia="仿宋_GB2312" w:cs="Times New Roman"/>
                <w:color w:val="000000"/>
                <w:sz w:val="22"/>
              </w:rPr>
            </w:pPr>
            <w:r>
              <w:rPr>
                <w:rFonts w:ascii="Times New Roman" w:hAnsi="Times New Roman" w:eastAsia="仿宋_GB2312" w:cs="Times New Roman"/>
                <w:color w:val="000000"/>
                <w:sz w:val="22"/>
              </w:rPr>
              <w:t>1,767.17</w:t>
            </w:r>
          </w:p>
        </w:tc>
        <w:tc>
          <w:tcPr>
            <w:tcW w:w="2012"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1981E5">
            <w:pPr>
              <w:jc w:val="right"/>
              <w:rPr>
                <w:rFonts w:ascii="Times New Roman" w:hAnsi="Times New Roman" w:eastAsia="仿宋_GB2312" w:cs="Times New Roman"/>
                <w:color w:val="000000"/>
                <w:sz w:val="22"/>
              </w:rPr>
            </w:pPr>
            <w:r>
              <w:rPr>
                <w:rFonts w:ascii="Times New Roman" w:hAnsi="Times New Roman" w:eastAsia="仿宋_GB2312" w:cs="Times New Roman"/>
                <w:color w:val="000000"/>
                <w:sz w:val="22"/>
              </w:rPr>
              <w:t>0.00</w:t>
            </w:r>
          </w:p>
        </w:tc>
      </w:tr>
      <w:tr w14:paraId="2E33B630">
        <w:tblPrEx>
          <w:tblCellMar>
            <w:top w:w="0" w:type="dxa"/>
            <w:left w:w="0" w:type="dxa"/>
            <w:bottom w:w="0" w:type="dxa"/>
            <w:right w:w="0" w:type="dxa"/>
          </w:tblCellMar>
        </w:tblPrEx>
        <w:trPr>
          <w:trHeight w:val="308" w:hRule="atLeast"/>
          <w:jc w:val="center"/>
        </w:trPr>
        <w:tc>
          <w:tcPr>
            <w:tcW w:w="1308"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A7E2EA">
            <w:pPr>
              <w:rPr>
                <w:rFonts w:ascii="Times New Roman" w:hAnsi="Times New Roman" w:eastAsia="仿宋_GB2312" w:cs="Times New Roman"/>
                <w:color w:val="000000"/>
                <w:sz w:val="22"/>
              </w:rPr>
            </w:pPr>
            <w:r>
              <w:rPr>
                <w:rFonts w:ascii="Times New Roman" w:hAnsi="Times New Roman" w:eastAsia="仿宋_GB2312" w:cs="Times New Roman"/>
                <w:color w:val="000000"/>
                <w:sz w:val="22"/>
              </w:rPr>
              <w:t>2101103</w:t>
            </w:r>
          </w:p>
        </w:tc>
        <w:tc>
          <w:tcPr>
            <w:tcW w:w="2837"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AC3696">
            <w:pPr>
              <w:rPr>
                <w:rFonts w:ascii="Times New Roman" w:hAnsi="Times New Roman" w:eastAsia="仿宋_GB2312" w:cs="Times New Roman"/>
                <w:color w:val="000000"/>
                <w:sz w:val="22"/>
              </w:rPr>
            </w:pPr>
            <w:r>
              <w:rPr>
                <w:rFonts w:ascii="Times New Roman" w:hAnsi="Times New Roman" w:eastAsia="仿宋_GB2312" w:cs="Times New Roman"/>
                <w:color w:val="000000"/>
                <w:sz w:val="22"/>
              </w:rPr>
              <w:t>公务员医疗补助</w:t>
            </w:r>
          </w:p>
        </w:tc>
        <w:tc>
          <w:tcPr>
            <w:tcW w:w="118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E9EE0C">
            <w:pPr>
              <w:jc w:val="right"/>
              <w:rPr>
                <w:rFonts w:ascii="Times New Roman" w:hAnsi="Times New Roman" w:eastAsia="仿宋_GB2312" w:cs="Times New Roman"/>
                <w:color w:val="000000"/>
                <w:sz w:val="22"/>
              </w:rPr>
            </w:pPr>
            <w:r>
              <w:rPr>
                <w:rFonts w:ascii="Times New Roman" w:hAnsi="Times New Roman" w:eastAsia="仿宋_GB2312" w:cs="Times New Roman"/>
                <w:color w:val="000000"/>
                <w:sz w:val="22"/>
              </w:rPr>
              <w:t>1,517.45</w:t>
            </w:r>
          </w:p>
        </w:tc>
        <w:tc>
          <w:tcPr>
            <w:tcW w:w="232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B43E5E">
            <w:pPr>
              <w:jc w:val="right"/>
              <w:rPr>
                <w:rFonts w:ascii="Times New Roman" w:hAnsi="Times New Roman" w:eastAsia="仿宋_GB2312" w:cs="Times New Roman"/>
                <w:color w:val="000000"/>
                <w:sz w:val="22"/>
              </w:rPr>
            </w:pPr>
            <w:r>
              <w:rPr>
                <w:rFonts w:ascii="Times New Roman" w:hAnsi="Times New Roman" w:eastAsia="仿宋_GB2312" w:cs="Times New Roman"/>
                <w:color w:val="000000"/>
                <w:sz w:val="22"/>
              </w:rPr>
              <w:t>1,517.45</w:t>
            </w:r>
          </w:p>
        </w:tc>
        <w:tc>
          <w:tcPr>
            <w:tcW w:w="2012"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027310">
            <w:pPr>
              <w:jc w:val="right"/>
              <w:rPr>
                <w:rFonts w:ascii="Times New Roman" w:hAnsi="Times New Roman" w:eastAsia="仿宋_GB2312" w:cs="Times New Roman"/>
                <w:color w:val="000000"/>
                <w:sz w:val="22"/>
              </w:rPr>
            </w:pPr>
            <w:r>
              <w:rPr>
                <w:rFonts w:ascii="Times New Roman" w:hAnsi="Times New Roman" w:eastAsia="仿宋_GB2312" w:cs="Times New Roman"/>
                <w:color w:val="000000"/>
                <w:sz w:val="22"/>
              </w:rPr>
              <w:t>0.00</w:t>
            </w:r>
          </w:p>
        </w:tc>
      </w:tr>
      <w:tr w14:paraId="429AD60E">
        <w:tblPrEx>
          <w:tblCellMar>
            <w:top w:w="0" w:type="dxa"/>
            <w:left w:w="0" w:type="dxa"/>
            <w:bottom w:w="0" w:type="dxa"/>
            <w:right w:w="0" w:type="dxa"/>
          </w:tblCellMar>
        </w:tblPrEx>
        <w:trPr>
          <w:trHeight w:val="308" w:hRule="atLeast"/>
          <w:jc w:val="center"/>
        </w:trPr>
        <w:tc>
          <w:tcPr>
            <w:tcW w:w="1308"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55E459">
            <w:pPr>
              <w:rPr>
                <w:rFonts w:ascii="Times New Roman" w:hAnsi="Times New Roman" w:eastAsia="仿宋_GB2312" w:cs="Times New Roman"/>
                <w:color w:val="000000"/>
                <w:sz w:val="22"/>
              </w:rPr>
            </w:pPr>
            <w:r>
              <w:rPr>
                <w:rFonts w:ascii="Times New Roman" w:hAnsi="Times New Roman" w:eastAsia="仿宋_GB2312" w:cs="Times New Roman"/>
                <w:color w:val="000000"/>
                <w:sz w:val="22"/>
              </w:rPr>
              <w:t>221</w:t>
            </w:r>
          </w:p>
        </w:tc>
        <w:tc>
          <w:tcPr>
            <w:tcW w:w="2837"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09DF8B">
            <w:pPr>
              <w:rPr>
                <w:rFonts w:ascii="Times New Roman" w:hAnsi="Times New Roman" w:eastAsia="仿宋_GB2312" w:cs="Times New Roman"/>
                <w:color w:val="000000"/>
                <w:sz w:val="22"/>
              </w:rPr>
            </w:pPr>
            <w:r>
              <w:rPr>
                <w:rFonts w:ascii="Times New Roman" w:hAnsi="Times New Roman" w:eastAsia="仿宋_GB2312" w:cs="Times New Roman"/>
                <w:color w:val="000000"/>
                <w:sz w:val="22"/>
              </w:rPr>
              <w:t>住房保障支出</w:t>
            </w:r>
          </w:p>
        </w:tc>
        <w:tc>
          <w:tcPr>
            <w:tcW w:w="118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EA5906">
            <w:pPr>
              <w:jc w:val="right"/>
              <w:rPr>
                <w:rFonts w:ascii="Times New Roman" w:hAnsi="Times New Roman" w:eastAsia="仿宋_GB2312" w:cs="Times New Roman"/>
                <w:color w:val="000000"/>
                <w:sz w:val="22"/>
              </w:rPr>
            </w:pPr>
            <w:r>
              <w:rPr>
                <w:rFonts w:ascii="Times New Roman" w:hAnsi="Times New Roman" w:eastAsia="仿宋_GB2312" w:cs="Times New Roman"/>
                <w:color w:val="000000"/>
                <w:sz w:val="22"/>
              </w:rPr>
              <w:t>2,657.68</w:t>
            </w:r>
          </w:p>
        </w:tc>
        <w:tc>
          <w:tcPr>
            <w:tcW w:w="232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7FF106">
            <w:pPr>
              <w:jc w:val="right"/>
              <w:rPr>
                <w:rFonts w:ascii="Times New Roman" w:hAnsi="Times New Roman" w:eastAsia="仿宋_GB2312" w:cs="Times New Roman"/>
                <w:color w:val="000000"/>
                <w:sz w:val="22"/>
              </w:rPr>
            </w:pPr>
            <w:r>
              <w:rPr>
                <w:rFonts w:ascii="Times New Roman" w:hAnsi="Times New Roman" w:eastAsia="仿宋_GB2312" w:cs="Times New Roman"/>
                <w:color w:val="000000"/>
                <w:sz w:val="22"/>
              </w:rPr>
              <w:t>2,657.68</w:t>
            </w:r>
          </w:p>
        </w:tc>
        <w:tc>
          <w:tcPr>
            <w:tcW w:w="2012"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7C02FF">
            <w:pPr>
              <w:jc w:val="right"/>
              <w:rPr>
                <w:rFonts w:ascii="Times New Roman" w:hAnsi="Times New Roman" w:eastAsia="仿宋_GB2312" w:cs="Times New Roman"/>
                <w:color w:val="000000"/>
                <w:sz w:val="22"/>
              </w:rPr>
            </w:pPr>
            <w:r>
              <w:rPr>
                <w:rFonts w:ascii="Times New Roman" w:hAnsi="Times New Roman" w:eastAsia="仿宋_GB2312" w:cs="Times New Roman"/>
                <w:color w:val="000000"/>
                <w:sz w:val="22"/>
              </w:rPr>
              <w:t>0.00</w:t>
            </w:r>
          </w:p>
        </w:tc>
      </w:tr>
      <w:tr w14:paraId="36A01020">
        <w:tblPrEx>
          <w:tblCellMar>
            <w:top w:w="0" w:type="dxa"/>
            <w:left w:w="0" w:type="dxa"/>
            <w:bottom w:w="0" w:type="dxa"/>
            <w:right w:w="0" w:type="dxa"/>
          </w:tblCellMar>
        </w:tblPrEx>
        <w:trPr>
          <w:trHeight w:val="308" w:hRule="atLeast"/>
          <w:jc w:val="center"/>
        </w:trPr>
        <w:tc>
          <w:tcPr>
            <w:tcW w:w="1308"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A48EBA">
            <w:pPr>
              <w:rPr>
                <w:rFonts w:ascii="Times New Roman" w:hAnsi="Times New Roman" w:eastAsia="仿宋_GB2312" w:cs="Times New Roman"/>
                <w:color w:val="000000"/>
                <w:sz w:val="22"/>
              </w:rPr>
            </w:pPr>
            <w:r>
              <w:rPr>
                <w:rFonts w:ascii="Times New Roman" w:hAnsi="Times New Roman" w:eastAsia="仿宋_GB2312" w:cs="Times New Roman"/>
                <w:color w:val="000000"/>
                <w:sz w:val="22"/>
              </w:rPr>
              <w:t>22102</w:t>
            </w:r>
          </w:p>
        </w:tc>
        <w:tc>
          <w:tcPr>
            <w:tcW w:w="2837"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279ED5">
            <w:pPr>
              <w:rPr>
                <w:rFonts w:ascii="Times New Roman" w:hAnsi="Times New Roman" w:eastAsia="仿宋_GB2312" w:cs="Times New Roman"/>
                <w:color w:val="000000"/>
                <w:sz w:val="22"/>
              </w:rPr>
            </w:pPr>
            <w:r>
              <w:rPr>
                <w:rFonts w:ascii="Times New Roman" w:hAnsi="Times New Roman" w:eastAsia="仿宋_GB2312" w:cs="Times New Roman"/>
                <w:color w:val="000000"/>
                <w:sz w:val="22"/>
              </w:rPr>
              <w:t>住房改革支出</w:t>
            </w:r>
          </w:p>
        </w:tc>
        <w:tc>
          <w:tcPr>
            <w:tcW w:w="118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A261E7">
            <w:pPr>
              <w:jc w:val="right"/>
              <w:rPr>
                <w:rFonts w:ascii="Times New Roman" w:hAnsi="Times New Roman" w:eastAsia="仿宋_GB2312" w:cs="Times New Roman"/>
                <w:color w:val="000000"/>
                <w:sz w:val="22"/>
              </w:rPr>
            </w:pPr>
            <w:r>
              <w:rPr>
                <w:rFonts w:ascii="Times New Roman" w:hAnsi="Times New Roman" w:eastAsia="仿宋_GB2312" w:cs="Times New Roman"/>
                <w:color w:val="000000"/>
                <w:sz w:val="22"/>
              </w:rPr>
              <w:t>2,657.68</w:t>
            </w:r>
          </w:p>
        </w:tc>
        <w:tc>
          <w:tcPr>
            <w:tcW w:w="232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776519">
            <w:pPr>
              <w:jc w:val="right"/>
              <w:rPr>
                <w:rFonts w:ascii="Times New Roman" w:hAnsi="Times New Roman" w:eastAsia="仿宋_GB2312" w:cs="Times New Roman"/>
                <w:color w:val="000000"/>
                <w:sz w:val="22"/>
              </w:rPr>
            </w:pPr>
            <w:r>
              <w:rPr>
                <w:rFonts w:ascii="Times New Roman" w:hAnsi="Times New Roman" w:eastAsia="仿宋_GB2312" w:cs="Times New Roman"/>
                <w:color w:val="000000"/>
                <w:sz w:val="22"/>
              </w:rPr>
              <w:t>2,657.68</w:t>
            </w:r>
          </w:p>
        </w:tc>
        <w:tc>
          <w:tcPr>
            <w:tcW w:w="2012"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51ACC3">
            <w:pPr>
              <w:jc w:val="right"/>
              <w:rPr>
                <w:rFonts w:ascii="Times New Roman" w:hAnsi="Times New Roman" w:eastAsia="仿宋_GB2312" w:cs="Times New Roman"/>
                <w:color w:val="000000"/>
                <w:sz w:val="22"/>
              </w:rPr>
            </w:pPr>
            <w:r>
              <w:rPr>
                <w:rFonts w:ascii="Times New Roman" w:hAnsi="Times New Roman" w:eastAsia="仿宋_GB2312" w:cs="Times New Roman"/>
                <w:color w:val="000000"/>
                <w:sz w:val="22"/>
              </w:rPr>
              <w:t>0.00</w:t>
            </w:r>
          </w:p>
        </w:tc>
      </w:tr>
      <w:tr w14:paraId="6D5F9774">
        <w:tblPrEx>
          <w:tblCellMar>
            <w:top w:w="0" w:type="dxa"/>
            <w:left w:w="0" w:type="dxa"/>
            <w:bottom w:w="0" w:type="dxa"/>
            <w:right w:w="0" w:type="dxa"/>
          </w:tblCellMar>
        </w:tblPrEx>
        <w:trPr>
          <w:trHeight w:val="308" w:hRule="atLeast"/>
          <w:jc w:val="center"/>
        </w:trPr>
        <w:tc>
          <w:tcPr>
            <w:tcW w:w="1308"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FF3579">
            <w:pPr>
              <w:rPr>
                <w:rFonts w:ascii="Times New Roman" w:hAnsi="Times New Roman" w:eastAsia="仿宋_GB2312" w:cs="Times New Roman"/>
                <w:color w:val="000000"/>
                <w:sz w:val="22"/>
              </w:rPr>
            </w:pPr>
            <w:r>
              <w:rPr>
                <w:rFonts w:ascii="Times New Roman" w:hAnsi="Times New Roman" w:eastAsia="仿宋_GB2312" w:cs="Times New Roman"/>
                <w:color w:val="000000"/>
                <w:sz w:val="22"/>
              </w:rPr>
              <w:t>2210201</w:t>
            </w:r>
          </w:p>
        </w:tc>
        <w:tc>
          <w:tcPr>
            <w:tcW w:w="2837"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023482">
            <w:pPr>
              <w:rPr>
                <w:rFonts w:ascii="Times New Roman" w:hAnsi="Times New Roman" w:eastAsia="仿宋_GB2312" w:cs="Times New Roman"/>
                <w:color w:val="000000"/>
                <w:sz w:val="22"/>
              </w:rPr>
            </w:pPr>
            <w:r>
              <w:rPr>
                <w:rFonts w:ascii="Times New Roman" w:hAnsi="Times New Roman" w:eastAsia="仿宋_GB2312" w:cs="Times New Roman"/>
                <w:color w:val="000000"/>
                <w:sz w:val="22"/>
              </w:rPr>
              <w:t>住房公积金</w:t>
            </w:r>
          </w:p>
        </w:tc>
        <w:tc>
          <w:tcPr>
            <w:tcW w:w="118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CDD2AD">
            <w:pPr>
              <w:jc w:val="right"/>
              <w:rPr>
                <w:rFonts w:ascii="Times New Roman" w:hAnsi="Times New Roman" w:eastAsia="仿宋_GB2312" w:cs="Times New Roman"/>
                <w:color w:val="000000"/>
                <w:sz w:val="22"/>
              </w:rPr>
            </w:pPr>
            <w:r>
              <w:rPr>
                <w:rFonts w:ascii="Times New Roman" w:hAnsi="Times New Roman" w:eastAsia="仿宋_GB2312" w:cs="Times New Roman"/>
                <w:color w:val="000000"/>
                <w:sz w:val="22"/>
              </w:rPr>
              <w:t>2,657.68</w:t>
            </w:r>
          </w:p>
        </w:tc>
        <w:tc>
          <w:tcPr>
            <w:tcW w:w="232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908966">
            <w:pPr>
              <w:jc w:val="right"/>
              <w:rPr>
                <w:rFonts w:ascii="Times New Roman" w:hAnsi="Times New Roman" w:eastAsia="仿宋_GB2312" w:cs="Times New Roman"/>
                <w:color w:val="000000"/>
                <w:sz w:val="22"/>
              </w:rPr>
            </w:pPr>
            <w:r>
              <w:rPr>
                <w:rFonts w:ascii="Times New Roman" w:hAnsi="Times New Roman" w:eastAsia="仿宋_GB2312" w:cs="Times New Roman"/>
                <w:color w:val="000000"/>
                <w:sz w:val="22"/>
              </w:rPr>
              <w:t>2,657.68</w:t>
            </w:r>
          </w:p>
        </w:tc>
        <w:tc>
          <w:tcPr>
            <w:tcW w:w="2012"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3A9F9A">
            <w:pPr>
              <w:jc w:val="right"/>
              <w:rPr>
                <w:rFonts w:ascii="Times New Roman" w:hAnsi="Times New Roman" w:eastAsia="仿宋_GB2312" w:cs="Times New Roman"/>
                <w:color w:val="000000"/>
                <w:sz w:val="22"/>
              </w:rPr>
            </w:pPr>
            <w:r>
              <w:rPr>
                <w:rFonts w:ascii="Times New Roman" w:hAnsi="Times New Roman" w:eastAsia="仿宋_GB2312" w:cs="Times New Roman"/>
                <w:color w:val="000000"/>
                <w:sz w:val="22"/>
              </w:rPr>
              <w:t>0.00</w:t>
            </w:r>
          </w:p>
        </w:tc>
      </w:tr>
    </w:tbl>
    <w:p w14:paraId="2F0784BE">
      <w:pPr>
        <w:rPr>
          <w:rFonts w:ascii="Times New Roman" w:hAnsi="Times New Roman" w:cs="Times New Roman"/>
        </w:rPr>
      </w:pPr>
      <w:r>
        <w:rPr>
          <w:rFonts w:ascii="Times New Roman" w:hAnsi="Times New Roman" w:cs="Times New Roman"/>
        </w:rPr>
        <w:br w:type="page"/>
      </w:r>
    </w:p>
    <w:tbl>
      <w:tblPr>
        <w:tblStyle w:val="9"/>
        <w:tblW w:w="9820" w:type="dxa"/>
        <w:jc w:val="center"/>
        <w:tblLayout w:type="fixed"/>
        <w:tblCellMar>
          <w:top w:w="0" w:type="dxa"/>
          <w:left w:w="0" w:type="dxa"/>
          <w:bottom w:w="0" w:type="dxa"/>
          <w:right w:w="0" w:type="dxa"/>
        </w:tblCellMar>
      </w:tblPr>
      <w:tblGrid>
        <w:gridCol w:w="896"/>
        <w:gridCol w:w="1038"/>
        <w:gridCol w:w="657"/>
        <w:gridCol w:w="362"/>
        <w:gridCol w:w="488"/>
        <w:gridCol w:w="825"/>
        <w:gridCol w:w="252"/>
        <w:gridCol w:w="1191"/>
        <w:gridCol w:w="374"/>
        <w:gridCol w:w="477"/>
        <w:gridCol w:w="817"/>
        <w:gridCol w:w="271"/>
        <w:gridCol w:w="1321"/>
        <w:gridCol w:w="251"/>
        <w:gridCol w:w="600"/>
      </w:tblGrid>
      <w:tr w14:paraId="3B30BC0D">
        <w:tblPrEx>
          <w:tblCellMar>
            <w:top w:w="0" w:type="dxa"/>
            <w:left w:w="0" w:type="dxa"/>
            <w:bottom w:w="0" w:type="dxa"/>
            <w:right w:w="0" w:type="dxa"/>
          </w:tblCellMar>
        </w:tblPrEx>
        <w:trPr>
          <w:trHeight w:val="662" w:hRule="atLeast"/>
          <w:jc w:val="center"/>
        </w:trPr>
        <w:tc>
          <w:tcPr>
            <w:tcW w:w="9820" w:type="dxa"/>
            <w:gridSpan w:val="15"/>
            <w:tcBorders>
              <w:top w:val="nil"/>
              <w:left w:val="nil"/>
              <w:bottom w:val="nil"/>
              <w:right w:val="nil"/>
            </w:tcBorders>
            <w:shd w:val="clear" w:color="auto" w:fill="auto"/>
            <w:tcMar>
              <w:top w:w="15" w:type="dxa"/>
              <w:left w:w="15" w:type="dxa"/>
              <w:right w:w="15" w:type="dxa"/>
            </w:tcMar>
            <w:vAlign w:val="center"/>
          </w:tcPr>
          <w:p w14:paraId="4BA51A5F">
            <w:pPr>
              <w:widowControl/>
              <w:jc w:val="center"/>
              <w:textAlignment w:val="center"/>
              <w:rPr>
                <w:rFonts w:ascii="Times New Roman" w:hAnsi="Times New Roman" w:eastAsia="黑体" w:cs="Times New Roman"/>
                <w:color w:val="000000"/>
                <w:sz w:val="32"/>
                <w:szCs w:val="32"/>
              </w:rPr>
            </w:pPr>
            <w:r>
              <w:rPr>
                <w:rFonts w:ascii="Times New Roman" w:hAnsi="Times New Roman" w:eastAsia="黑体" w:cs="Times New Roman"/>
                <w:color w:val="000000"/>
                <w:kern w:val="0"/>
                <w:sz w:val="32"/>
                <w:szCs w:val="32"/>
              </w:rPr>
              <w:t>一般公共预算财政拨款基本支出决算表</w:t>
            </w:r>
          </w:p>
        </w:tc>
      </w:tr>
      <w:tr w14:paraId="7B51ECC6">
        <w:tblPrEx>
          <w:tblCellMar>
            <w:top w:w="0" w:type="dxa"/>
            <w:left w:w="0" w:type="dxa"/>
            <w:bottom w:w="0" w:type="dxa"/>
            <w:right w:w="0" w:type="dxa"/>
          </w:tblCellMar>
        </w:tblPrEx>
        <w:trPr>
          <w:trHeight w:val="339" w:hRule="atLeast"/>
          <w:jc w:val="center"/>
        </w:trPr>
        <w:tc>
          <w:tcPr>
            <w:tcW w:w="896" w:type="dxa"/>
            <w:tcBorders>
              <w:top w:val="nil"/>
              <w:left w:val="nil"/>
              <w:bottom w:val="nil"/>
              <w:right w:val="nil"/>
            </w:tcBorders>
            <w:shd w:val="clear" w:color="auto" w:fill="auto"/>
            <w:noWrap/>
            <w:tcMar>
              <w:top w:w="15" w:type="dxa"/>
              <w:left w:w="15" w:type="dxa"/>
              <w:right w:w="15" w:type="dxa"/>
            </w:tcMar>
            <w:vAlign w:val="bottom"/>
          </w:tcPr>
          <w:p w14:paraId="389E193C">
            <w:pPr>
              <w:rPr>
                <w:rFonts w:ascii="Times New Roman" w:hAnsi="Times New Roman" w:cs="Times New Roman"/>
                <w:color w:val="000000"/>
                <w:sz w:val="20"/>
                <w:szCs w:val="20"/>
              </w:rPr>
            </w:pPr>
          </w:p>
        </w:tc>
        <w:tc>
          <w:tcPr>
            <w:tcW w:w="1695" w:type="dxa"/>
            <w:gridSpan w:val="2"/>
            <w:tcBorders>
              <w:top w:val="nil"/>
              <w:left w:val="nil"/>
              <w:bottom w:val="nil"/>
              <w:right w:val="nil"/>
            </w:tcBorders>
            <w:shd w:val="clear" w:color="auto" w:fill="auto"/>
            <w:tcMar>
              <w:top w:w="15" w:type="dxa"/>
              <w:left w:w="15" w:type="dxa"/>
              <w:right w:w="15" w:type="dxa"/>
            </w:tcMar>
            <w:vAlign w:val="bottom"/>
          </w:tcPr>
          <w:p w14:paraId="12C186B3">
            <w:pPr>
              <w:rPr>
                <w:rFonts w:ascii="Times New Roman" w:hAnsi="Times New Roman" w:cs="Times New Roman"/>
                <w:color w:val="000000"/>
                <w:sz w:val="20"/>
                <w:szCs w:val="20"/>
              </w:rPr>
            </w:pPr>
          </w:p>
        </w:tc>
        <w:tc>
          <w:tcPr>
            <w:tcW w:w="850" w:type="dxa"/>
            <w:gridSpan w:val="2"/>
            <w:tcBorders>
              <w:top w:val="nil"/>
              <w:left w:val="nil"/>
              <w:bottom w:val="nil"/>
              <w:right w:val="nil"/>
            </w:tcBorders>
            <w:shd w:val="clear" w:color="auto" w:fill="auto"/>
            <w:noWrap/>
            <w:tcMar>
              <w:top w:w="15" w:type="dxa"/>
              <w:left w:w="15" w:type="dxa"/>
              <w:right w:w="15" w:type="dxa"/>
            </w:tcMar>
            <w:vAlign w:val="bottom"/>
          </w:tcPr>
          <w:p w14:paraId="380DE7B7">
            <w:pPr>
              <w:rPr>
                <w:rFonts w:ascii="Times New Roman" w:hAnsi="Times New Roman" w:cs="Times New Roman"/>
                <w:color w:val="000000"/>
                <w:sz w:val="20"/>
                <w:szCs w:val="20"/>
              </w:rPr>
            </w:pPr>
          </w:p>
        </w:tc>
        <w:tc>
          <w:tcPr>
            <w:tcW w:w="825" w:type="dxa"/>
            <w:tcBorders>
              <w:top w:val="nil"/>
              <w:left w:val="nil"/>
              <w:bottom w:val="nil"/>
              <w:right w:val="nil"/>
            </w:tcBorders>
            <w:shd w:val="clear" w:color="auto" w:fill="auto"/>
            <w:noWrap/>
            <w:tcMar>
              <w:top w:w="15" w:type="dxa"/>
              <w:left w:w="15" w:type="dxa"/>
              <w:right w:w="15" w:type="dxa"/>
            </w:tcMar>
            <w:vAlign w:val="bottom"/>
          </w:tcPr>
          <w:p w14:paraId="43B2EBA0">
            <w:pPr>
              <w:rPr>
                <w:rFonts w:ascii="Times New Roman" w:hAnsi="Times New Roman" w:cs="Times New Roman"/>
                <w:color w:val="000000"/>
                <w:sz w:val="20"/>
                <w:szCs w:val="20"/>
              </w:rPr>
            </w:pPr>
          </w:p>
        </w:tc>
        <w:tc>
          <w:tcPr>
            <w:tcW w:w="1443" w:type="dxa"/>
            <w:gridSpan w:val="2"/>
            <w:tcBorders>
              <w:top w:val="nil"/>
              <w:left w:val="nil"/>
              <w:bottom w:val="nil"/>
              <w:right w:val="nil"/>
            </w:tcBorders>
            <w:shd w:val="clear" w:color="auto" w:fill="auto"/>
            <w:tcMar>
              <w:top w:w="15" w:type="dxa"/>
              <w:left w:w="15" w:type="dxa"/>
              <w:right w:w="15" w:type="dxa"/>
            </w:tcMar>
            <w:vAlign w:val="bottom"/>
          </w:tcPr>
          <w:p w14:paraId="7FE4859F">
            <w:pPr>
              <w:rPr>
                <w:rFonts w:ascii="Times New Roman" w:hAnsi="Times New Roman" w:cs="Times New Roman"/>
                <w:color w:val="000000"/>
                <w:sz w:val="20"/>
                <w:szCs w:val="20"/>
              </w:rPr>
            </w:pPr>
          </w:p>
        </w:tc>
        <w:tc>
          <w:tcPr>
            <w:tcW w:w="851" w:type="dxa"/>
            <w:gridSpan w:val="2"/>
            <w:tcBorders>
              <w:top w:val="nil"/>
              <w:left w:val="nil"/>
              <w:bottom w:val="nil"/>
              <w:right w:val="nil"/>
            </w:tcBorders>
            <w:shd w:val="clear" w:color="auto" w:fill="auto"/>
            <w:noWrap/>
            <w:tcMar>
              <w:top w:w="15" w:type="dxa"/>
              <w:left w:w="15" w:type="dxa"/>
              <w:right w:w="15" w:type="dxa"/>
            </w:tcMar>
            <w:vAlign w:val="bottom"/>
          </w:tcPr>
          <w:p w14:paraId="4832CDF6">
            <w:pPr>
              <w:rPr>
                <w:rFonts w:ascii="Times New Roman" w:hAnsi="Times New Roman" w:cs="Times New Roman"/>
                <w:color w:val="000000"/>
                <w:sz w:val="20"/>
                <w:szCs w:val="20"/>
              </w:rPr>
            </w:pPr>
          </w:p>
        </w:tc>
        <w:tc>
          <w:tcPr>
            <w:tcW w:w="817" w:type="dxa"/>
            <w:tcBorders>
              <w:top w:val="nil"/>
              <w:left w:val="nil"/>
              <w:bottom w:val="nil"/>
              <w:right w:val="nil"/>
            </w:tcBorders>
            <w:shd w:val="clear" w:color="auto" w:fill="auto"/>
            <w:noWrap/>
            <w:tcMar>
              <w:top w:w="15" w:type="dxa"/>
              <w:left w:w="15" w:type="dxa"/>
              <w:right w:w="15" w:type="dxa"/>
            </w:tcMar>
            <w:vAlign w:val="bottom"/>
          </w:tcPr>
          <w:p w14:paraId="5FD20A5A">
            <w:pPr>
              <w:rPr>
                <w:rFonts w:ascii="Times New Roman" w:hAnsi="Times New Roman" w:cs="Times New Roman"/>
                <w:color w:val="000000"/>
                <w:sz w:val="20"/>
                <w:szCs w:val="20"/>
              </w:rPr>
            </w:pPr>
          </w:p>
        </w:tc>
        <w:tc>
          <w:tcPr>
            <w:tcW w:w="2443" w:type="dxa"/>
            <w:gridSpan w:val="4"/>
            <w:tcBorders>
              <w:top w:val="nil"/>
              <w:left w:val="nil"/>
              <w:bottom w:val="nil"/>
              <w:right w:val="nil"/>
            </w:tcBorders>
            <w:shd w:val="clear" w:color="auto" w:fill="auto"/>
            <w:noWrap/>
            <w:tcMar>
              <w:top w:w="15" w:type="dxa"/>
              <w:left w:w="15" w:type="dxa"/>
              <w:right w:w="15" w:type="dxa"/>
            </w:tcMar>
            <w:vAlign w:val="bottom"/>
          </w:tcPr>
          <w:p w14:paraId="48847CC4">
            <w:pPr>
              <w:widowControl/>
              <w:jc w:val="right"/>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公开06表</w:t>
            </w:r>
          </w:p>
        </w:tc>
      </w:tr>
      <w:tr w14:paraId="3124A8B3">
        <w:tblPrEx>
          <w:tblCellMar>
            <w:top w:w="0" w:type="dxa"/>
            <w:left w:w="0" w:type="dxa"/>
            <w:bottom w:w="0" w:type="dxa"/>
            <w:right w:w="0" w:type="dxa"/>
          </w:tblCellMar>
        </w:tblPrEx>
        <w:trPr>
          <w:trHeight w:val="339" w:hRule="atLeast"/>
          <w:jc w:val="center"/>
        </w:trPr>
        <w:tc>
          <w:tcPr>
            <w:tcW w:w="896" w:type="dxa"/>
            <w:tcBorders>
              <w:top w:val="nil"/>
              <w:left w:val="nil"/>
              <w:bottom w:val="nil"/>
              <w:right w:val="nil"/>
            </w:tcBorders>
            <w:shd w:val="clear" w:color="auto" w:fill="auto"/>
            <w:noWrap/>
            <w:tcMar>
              <w:top w:w="15" w:type="dxa"/>
              <w:left w:w="15" w:type="dxa"/>
              <w:right w:w="15" w:type="dxa"/>
            </w:tcMar>
            <w:vAlign w:val="bottom"/>
          </w:tcPr>
          <w:p w14:paraId="59C359DE">
            <w:pPr>
              <w:widowControl/>
              <w:jc w:val="left"/>
              <w:textAlignment w:val="bottom"/>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rPr>
              <w:t>部门：</w:t>
            </w:r>
          </w:p>
        </w:tc>
        <w:tc>
          <w:tcPr>
            <w:tcW w:w="1695" w:type="dxa"/>
            <w:gridSpan w:val="2"/>
            <w:tcBorders>
              <w:top w:val="nil"/>
              <w:left w:val="nil"/>
              <w:bottom w:val="nil"/>
              <w:right w:val="nil"/>
            </w:tcBorders>
            <w:shd w:val="clear" w:color="auto" w:fill="auto"/>
            <w:tcMar>
              <w:top w:w="15" w:type="dxa"/>
              <w:left w:w="15" w:type="dxa"/>
              <w:right w:w="15" w:type="dxa"/>
            </w:tcMar>
            <w:vAlign w:val="bottom"/>
          </w:tcPr>
          <w:p w14:paraId="267CABF3">
            <w:pPr>
              <w:rPr>
                <w:rFonts w:ascii="Times New Roman" w:hAnsi="Times New Roman" w:cs="Times New Roman"/>
                <w:color w:val="000000"/>
                <w:sz w:val="20"/>
                <w:szCs w:val="20"/>
              </w:rPr>
            </w:pPr>
            <w:r>
              <w:rPr>
                <w:rFonts w:ascii="Times New Roman" w:hAnsi="Times New Roman" w:cs="Times New Roman"/>
                <w:color w:val="000000"/>
                <w:sz w:val="20"/>
                <w:szCs w:val="20"/>
              </w:rPr>
              <w:t>保定市公安局</w:t>
            </w:r>
          </w:p>
        </w:tc>
        <w:tc>
          <w:tcPr>
            <w:tcW w:w="850" w:type="dxa"/>
            <w:gridSpan w:val="2"/>
            <w:tcBorders>
              <w:top w:val="nil"/>
              <w:left w:val="nil"/>
              <w:bottom w:val="nil"/>
              <w:right w:val="nil"/>
            </w:tcBorders>
            <w:shd w:val="clear" w:color="auto" w:fill="auto"/>
            <w:noWrap/>
            <w:tcMar>
              <w:top w:w="15" w:type="dxa"/>
              <w:left w:w="15" w:type="dxa"/>
              <w:right w:w="15" w:type="dxa"/>
            </w:tcMar>
            <w:vAlign w:val="bottom"/>
          </w:tcPr>
          <w:p w14:paraId="53F89978">
            <w:pPr>
              <w:rPr>
                <w:rFonts w:ascii="Times New Roman" w:hAnsi="Times New Roman" w:cs="Times New Roman"/>
                <w:color w:val="000000"/>
                <w:sz w:val="20"/>
                <w:szCs w:val="20"/>
              </w:rPr>
            </w:pPr>
          </w:p>
        </w:tc>
        <w:tc>
          <w:tcPr>
            <w:tcW w:w="825" w:type="dxa"/>
            <w:tcBorders>
              <w:top w:val="nil"/>
              <w:left w:val="nil"/>
              <w:bottom w:val="nil"/>
              <w:right w:val="nil"/>
            </w:tcBorders>
            <w:shd w:val="clear" w:color="auto" w:fill="auto"/>
            <w:noWrap/>
            <w:tcMar>
              <w:top w:w="15" w:type="dxa"/>
              <w:left w:w="15" w:type="dxa"/>
              <w:right w:w="15" w:type="dxa"/>
            </w:tcMar>
            <w:vAlign w:val="bottom"/>
          </w:tcPr>
          <w:p w14:paraId="697B8619">
            <w:pPr>
              <w:rPr>
                <w:rFonts w:ascii="Times New Roman" w:hAnsi="Times New Roman" w:cs="Times New Roman"/>
                <w:color w:val="000000"/>
                <w:sz w:val="20"/>
                <w:szCs w:val="20"/>
              </w:rPr>
            </w:pPr>
          </w:p>
        </w:tc>
        <w:tc>
          <w:tcPr>
            <w:tcW w:w="1443" w:type="dxa"/>
            <w:gridSpan w:val="2"/>
            <w:tcBorders>
              <w:top w:val="nil"/>
              <w:left w:val="nil"/>
              <w:bottom w:val="nil"/>
              <w:right w:val="nil"/>
            </w:tcBorders>
            <w:shd w:val="clear" w:color="auto" w:fill="auto"/>
            <w:tcMar>
              <w:top w:w="15" w:type="dxa"/>
              <w:left w:w="15" w:type="dxa"/>
              <w:right w:w="15" w:type="dxa"/>
            </w:tcMar>
            <w:vAlign w:val="bottom"/>
          </w:tcPr>
          <w:p w14:paraId="051F84E2">
            <w:pPr>
              <w:rPr>
                <w:rFonts w:ascii="Times New Roman" w:hAnsi="Times New Roman" w:cs="Times New Roman"/>
                <w:color w:val="000000"/>
                <w:sz w:val="20"/>
                <w:szCs w:val="20"/>
              </w:rPr>
            </w:pPr>
          </w:p>
        </w:tc>
        <w:tc>
          <w:tcPr>
            <w:tcW w:w="851" w:type="dxa"/>
            <w:gridSpan w:val="2"/>
            <w:tcBorders>
              <w:top w:val="nil"/>
              <w:left w:val="nil"/>
              <w:bottom w:val="nil"/>
              <w:right w:val="nil"/>
            </w:tcBorders>
            <w:shd w:val="clear" w:color="auto" w:fill="auto"/>
            <w:noWrap/>
            <w:tcMar>
              <w:top w:w="15" w:type="dxa"/>
              <w:left w:w="15" w:type="dxa"/>
              <w:right w:w="15" w:type="dxa"/>
            </w:tcMar>
            <w:vAlign w:val="bottom"/>
          </w:tcPr>
          <w:p w14:paraId="02245508">
            <w:pPr>
              <w:rPr>
                <w:rFonts w:ascii="Times New Roman" w:hAnsi="Times New Roman" w:cs="Times New Roman"/>
                <w:color w:val="000000"/>
                <w:sz w:val="20"/>
                <w:szCs w:val="20"/>
              </w:rPr>
            </w:pPr>
          </w:p>
        </w:tc>
        <w:tc>
          <w:tcPr>
            <w:tcW w:w="817" w:type="dxa"/>
            <w:tcBorders>
              <w:top w:val="nil"/>
              <w:left w:val="nil"/>
              <w:bottom w:val="nil"/>
              <w:right w:val="nil"/>
            </w:tcBorders>
            <w:shd w:val="clear" w:color="auto" w:fill="auto"/>
            <w:noWrap/>
            <w:tcMar>
              <w:top w:w="15" w:type="dxa"/>
              <w:left w:w="15" w:type="dxa"/>
              <w:right w:w="15" w:type="dxa"/>
            </w:tcMar>
            <w:vAlign w:val="bottom"/>
          </w:tcPr>
          <w:p w14:paraId="78C95D13">
            <w:pPr>
              <w:rPr>
                <w:rFonts w:ascii="Times New Roman" w:hAnsi="Times New Roman" w:cs="Times New Roman"/>
                <w:color w:val="000000"/>
                <w:sz w:val="20"/>
                <w:szCs w:val="20"/>
              </w:rPr>
            </w:pPr>
          </w:p>
        </w:tc>
        <w:tc>
          <w:tcPr>
            <w:tcW w:w="2443" w:type="dxa"/>
            <w:gridSpan w:val="4"/>
            <w:tcBorders>
              <w:top w:val="nil"/>
              <w:left w:val="nil"/>
              <w:bottom w:val="nil"/>
              <w:right w:val="nil"/>
            </w:tcBorders>
            <w:shd w:val="clear" w:color="auto" w:fill="auto"/>
            <w:noWrap/>
            <w:tcMar>
              <w:top w:w="15" w:type="dxa"/>
              <w:left w:w="15" w:type="dxa"/>
              <w:right w:w="15" w:type="dxa"/>
            </w:tcMar>
            <w:vAlign w:val="bottom"/>
          </w:tcPr>
          <w:p w14:paraId="61B18D05">
            <w:pPr>
              <w:widowControl/>
              <w:jc w:val="right"/>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金额单位：万元</w:t>
            </w:r>
          </w:p>
        </w:tc>
      </w:tr>
      <w:tr w14:paraId="19BD9A57">
        <w:tblPrEx>
          <w:tblCellMar>
            <w:top w:w="0" w:type="dxa"/>
            <w:left w:w="0" w:type="dxa"/>
            <w:bottom w:w="0" w:type="dxa"/>
            <w:right w:w="0" w:type="dxa"/>
          </w:tblCellMar>
        </w:tblPrEx>
        <w:trPr>
          <w:trHeight w:val="362" w:hRule="atLeast"/>
          <w:jc w:val="center"/>
        </w:trPr>
        <w:tc>
          <w:tcPr>
            <w:tcW w:w="3441"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06BB14">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人员经费</w:t>
            </w:r>
          </w:p>
        </w:tc>
        <w:tc>
          <w:tcPr>
            <w:tcW w:w="6379" w:type="dxa"/>
            <w:gridSpan w:val="10"/>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76137E45">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公用经费</w:t>
            </w:r>
          </w:p>
        </w:tc>
      </w:tr>
      <w:tr w14:paraId="5FA0D2F6">
        <w:tblPrEx>
          <w:tblCellMar>
            <w:top w:w="0" w:type="dxa"/>
            <w:left w:w="0" w:type="dxa"/>
            <w:bottom w:w="0" w:type="dxa"/>
            <w:right w:w="0" w:type="dxa"/>
          </w:tblCellMar>
        </w:tblPrEx>
        <w:trPr>
          <w:trHeight w:val="362" w:hRule="atLeast"/>
          <w:jc w:val="center"/>
        </w:trPr>
        <w:tc>
          <w:tcPr>
            <w:tcW w:w="896"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E887FD">
            <w:pPr>
              <w:widowControl/>
              <w:jc w:val="center"/>
              <w:textAlignment w:val="center"/>
              <w:rPr>
                <w:rFonts w:ascii="Times New Roman" w:hAnsi="Times New Roman" w:eastAsia="宋体" w:cs="Times New Roman"/>
                <w:color w:val="000000"/>
                <w:kern w:val="0"/>
                <w:sz w:val="18"/>
              </w:rPr>
            </w:pPr>
            <w:r>
              <w:rPr>
                <w:rFonts w:ascii="Times New Roman" w:hAnsi="Times New Roman" w:eastAsia="宋体" w:cs="Times New Roman"/>
                <w:color w:val="000000"/>
                <w:kern w:val="0"/>
                <w:sz w:val="18"/>
              </w:rPr>
              <w:t>科目</w:t>
            </w:r>
          </w:p>
          <w:p w14:paraId="79CEB7ED">
            <w:pPr>
              <w:widowControl/>
              <w:jc w:val="center"/>
              <w:textAlignment w:val="center"/>
              <w:rPr>
                <w:rFonts w:ascii="Times New Roman" w:hAnsi="Times New Roman" w:eastAsia="宋体" w:cs="Times New Roman"/>
                <w:color w:val="000000"/>
                <w:sz w:val="18"/>
              </w:rPr>
            </w:pPr>
            <w:r>
              <w:rPr>
                <w:rFonts w:ascii="Times New Roman" w:hAnsi="Times New Roman" w:eastAsia="宋体" w:cs="Times New Roman"/>
                <w:color w:val="000000"/>
                <w:kern w:val="0"/>
                <w:sz w:val="18"/>
              </w:rPr>
              <w:t>编码</w:t>
            </w:r>
          </w:p>
        </w:tc>
        <w:tc>
          <w:tcPr>
            <w:tcW w:w="1695" w:type="dxa"/>
            <w:gridSpan w:val="2"/>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F058E28">
            <w:pPr>
              <w:widowControl/>
              <w:jc w:val="center"/>
              <w:textAlignment w:val="center"/>
              <w:rPr>
                <w:rFonts w:ascii="Times New Roman" w:hAnsi="Times New Roman" w:eastAsia="宋体" w:cs="Times New Roman"/>
                <w:color w:val="000000"/>
                <w:sz w:val="18"/>
              </w:rPr>
            </w:pPr>
            <w:r>
              <w:rPr>
                <w:rFonts w:ascii="Times New Roman" w:hAnsi="Times New Roman" w:eastAsia="宋体" w:cs="Times New Roman"/>
                <w:color w:val="000000"/>
                <w:kern w:val="0"/>
                <w:sz w:val="18"/>
              </w:rPr>
              <w:t>科目名称</w:t>
            </w:r>
          </w:p>
        </w:tc>
        <w:tc>
          <w:tcPr>
            <w:tcW w:w="850" w:type="dxa"/>
            <w:gridSpan w:val="2"/>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222E3A7">
            <w:pPr>
              <w:widowControl/>
              <w:jc w:val="center"/>
              <w:textAlignment w:val="center"/>
              <w:rPr>
                <w:rFonts w:ascii="Times New Roman" w:hAnsi="Times New Roman" w:eastAsia="宋体" w:cs="Times New Roman"/>
                <w:color w:val="000000"/>
                <w:sz w:val="18"/>
              </w:rPr>
            </w:pPr>
            <w:r>
              <w:rPr>
                <w:rFonts w:ascii="Times New Roman" w:hAnsi="Times New Roman" w:eastAsia="宋体" w:cs="Times New Roman"/>
                <w:color w:val="000000"/>
                <w:kern w:val="0"/>
                <w:sz w:val="18"/>
              </w:rPr>
              <w:t>决算数</w:t>
            </w:r>
          </w:p>
        </w:tc>
        <w:tc>
          <w:tcPr>
            <w:tcW w:w="825"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FAC6F56">
            <w:pPr>
              <w:widowControl/>
              <w:jc w:val="center"/>
              <w:textAlignment w:val="center"/>
              <w:rPr>
                <w:rFonts w:ascii="Times New Roman" w:hAnsi="Times New Roman" w:eastAsia="宋体" w:cs="Times New Roman"/>
                <w:color w:val="000000"/>
                <w:sz w:val="18"/>
              </w:rPr>
            </w:pPr>
            <w:r>
              <w:rPr>
                <w:rFonts w:ascii="Times New Roman" w:hAnsi="Times New Roman" w:eastAsia="宋体" w:cs="Times New Roman"/>
                <w:color w:val="000000"/>
                <w:kern w:val="0"/>
                <w:sz w:val="18"/>
              </w:rPr>
              <w:t>科目编码</w:t>
            </w:r>
          </w:p>
        </w:tc>
        <w:tc>
          <w:tcPr>
            <w:tcW w:w="1443" w:type="dxa"/>
            <w:gridSpan w:val="2"/>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8361659">
            <w:pPr>
              <w:widowControl/>
              <w:jc w:val="center"/>
              <w:textAlignment w:val="center"/>
              <w:rPr>
                <w:rFonts w:ascii="Times New Roman" w:hAnsi="Times New Roman" w:eastAsia="宋体" w:cs="Times New Roman"/>
                <w:color w:val="000000"/>
                <w:sz w:val="18"/>
              </w:rPr>
            </w:pPr>
            <w:r>
              <w:rPr>
                <w:rFonts w:ascii="Times New Roman" w:hAnsi="Times New Roman" w:eastAsia="宋体" w:cs="Times New Roman"/>
                <w:color w:val="000000"/>
                <w:kern w:val="0"/>
                <w:sz w:val="18"/>
              </w:rPr>
              <w:t>科目名称</w:t>
            </w:r>
          </w:p>
        </w:tc>
        <w:tc>
          <w:tcPr>
            <w:tcW w:w="851" w:type="dxa"/>
            <w:gridSpan w:val="2"/>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CAB6BDE">
            <w:pPr>
              <w:widowControl/>
              <w:jc w:val="center"/>
              <w:textAlignment w:val="center"/>
              <w:rPr>
                <w:rFonts w:ascii="Times New Roman" w:hAnsi="Times New Roman" w:eastAsia="宋体" w:cs="Times New Roman"/>
                <w:color w:val="000000"/>
                <w:sz w:val="18"/>
              </w:rPr>
            </w:pPr>
            <w:r>
              <w:rPr>
                <w:rFonts w:ascii="Times New Roman" w:hAnsi="Times New Roman" w:eastAsia="宋体" w:cs="Times New Roman"/>
                <w:color w:val="000000"/>
                <w:kern w:val="0"/>
                <w:sz w:val="18"/>
              </w:rPr>
              <w:t>决算数</w:t>
            </w:r>
          </w:p>
        </w:tc>
        <w:tc>
          <w:tcPr>
            <w:tcW w:w="817"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FC6BFEE">
            <w:pPr>
              <w:widowControl/>
              <w:jc w:val="center"/>
              <w:textAlignment w:val="center"/>
              <w:rPr>
                <w:rFonts w:ascii="Times New Roman" w:hAnsi="Times New Roman" w:eastAsia="宋体" w:cs="Times New Roman"/>
                <w:color w:val="000000"/>
                <w:kern w:val="0"/>
                <w:sz w:val="18"/>
              </w:rPr>
            </w:pPr>
            <w:r>
              <w:rPr>
                <w:rFonts w:ascii="Times New Roman" w:hAnsi="Times New Roman" w:eastAsia="宋体" w:cs="Times New Roman"/>
                <w:color w:val="000000"/>
                <w:kern w:val="0"/>
                <w:sz w:val="18"/>
              </w:rPr>
              <w:t>科目</w:t>
            </w:r>
          </w:p>
          <w:p w14:paraId="0DB1EEDD">
            <w:pPr>
              <w:widowControl/>
              <w:jc w:val="center"/>
              <w:textAlignment w:val="center"/>
              <w:rPr>
                <w:rFonts w:ascii="Times New Roman" w:hAnsi="Times New Roman" w:eastAsia="宋体" w:cs="Times New Roman"/>
                <w:color w:val="000000"/>
                <w:sz w:val="18"/>
              </w:rPr>
            </w:pPr>
            <w:r>
              <w:rPr>
                <w:rFonts w:ascii="Times New Roman" w:hAnsi="Times New Roman" w:eastAsia="宋体" w:cs="Times New Roman"/>
                <w:color w:val="000000"/>
                <w:kern w:val="0"/>
                <w:sz w:val="18"/>
              </w:rPr>
              <w:t>编码</w:t>
            </w:r>
          </w:p>
        </w:tc>
        <w:tc>
          <w:tcPr>
            <w:tcW w:w="1592" w:type="dxa"/>
            <w:gridSpan w:val="2"/>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04B9EDE">
            <w:pPr>
              <w:widowControl/>
              <w:jc w:val="center"/>
              <w:textAlignment w:val="center"/>
              <w:rPr>
                <w:rFonts w:ascii="Times New Roman" w:hAnsi="Times New Roman" w:eastAsia="宋体" w:cs="Times New Roman"/>
                <w:color w:val="000000"/>
                <w:sz w:val="18"/>
              </w:rPr>
            </w:pPr>
            <w:r>
              <w:rPr>
                <w:rFonts w:ascii="Times New Roman" w:hAnsi="Times New Roman" w:eastAsia="宋体" w:cs="Times New Roman"/>
                <w:color w:val="000000"/>
                <w:kern w:val="0"/>
                <w:sz w:val="18"/>
              </w:rPr>
              <w:t>科目名称</w:t>
            </w:r>
          </w:p>
        </w:tc>
        <w:tc>
          <w:tcPr>
            <w:tcW w:w="851" w:type="dxa"/>
            <w:gridSpan w:val="2"/>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EF04FC2">
            <w:pPr>
              <w:widowControl/>
              <w:jc w:val="center"/>
              <w:textAlignment w:val="center"/>
              <w:rPr>
                <w:rFonts w:ascii="Times New Roman" w:hAnsi="Times New Roman" w:eastAsia="宋体" w:cs="Times New Roman"/>
                <w:color w:val="000000"/>
                <w:sz w:val="18"/>
              </w:rPr>
            </w:pPr>
            <w:r>
              <w:rPr>
                <w:rFonts w:ascii="Times New Roman" w:hAnsi="Times New Roman" w:eastAsia="宋体" w:cs="Times New Roman"/>
                <w:color w:val="000000"/>
                <w:kern w:val="0"/>
                <w:sz w:val="18"/>
              </w:rPr>
              <w:t>决算数</w:t>
            </w:r>
          </w:p>
        </w:tc>
      </w:tr>
      <w:tr w14:paraId="332DC7F8">
        <w:tblPrEx>
          <w:tblCellMar>
            <w:top w:w="0" w:type="dxa"/>
            <w:left w:w="0" w:type="dxa"/>
            <w:bottom w:w="0" w:type="dxa"/>
            <w:right w:w="0" w:type="dxa"/>
          </w:tblCellMar>
        </w:tblPrEx>
        <w:trPr>
          <w:trHeight w:val="349" w:hRule="atLeast"/>
          <w:jc w:val="center"/>
        </w:trPr>
        <w:tc>
          <w:tcPr>
            <w:tcW w:w="896"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F89AF4">
            <w:pPr>
              <w:jc w:val="center"/>
              <w:rPr>
                <w:rFonts w:ascii="Times New Roman" w:hAnsi="Times New Roman" w:eastAsia="宋体" w:cs="Times New Roman"/>
                <w:color w:val="000000"/>
                <w:sz w:val="22"/>
              </w:rPr>
            </w:pPr>
          </w:p>
        </w:tc>
        <w:tc>
          <w:tcPr>
            <w:tcW w:w="1695" w:type="dxa"/>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B2258B8">
            <w:pPr>
              <w:jc w:val="center"/>
              <w:rPr>
                <w:rFonts w:ascii="Times New Roman" w:hAnsi="Times New Roman" w:eastAsia="宋体" w:cs="Times New Roman"/>
                <w:color w:val="000000"/>
                <w:sz w:val="22"/>
              </w:rPr>
            </w:pPr>
          </w:p>
        </w:tc>
        <w:tc>
          <w:tcPr>
            <w:tcW w:w="850" w:type="dxa"/>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8804A49">
            <w:pPr>
              <w:jc w:val="center"/>
              <w:rPr>
                <w:rFonts w:ascii="Times New Roman" w:hAnsi="Times New Roman" w:eastAsia="宋体" w:cs="Times New Roman"/>
                <w:color w:val="000000"/>
                <w:sz w:val="22"/>
              </w:rPr>
            </w:pPr>
          </w:p>
        </w:tc>
        <w:tc>
          <w:tcPr>
            <w:tcW w:w="82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3634D99">
            <w:pPr>
              <w:jc w:val="center"/>
              <w:rPr>
                <w:rFonts w:ascii="Times New Roman" w:hAnsi="Times New Roman" w:eastAsia="宋体" w:cs="Times New Roman"/>
                <w:color w:val="000000"/>
                <w:sz w:val="22"/>
              </w:rPr>
            </w:pPr>
          </w:p>
        </w:tc>
        <w:tc>
          <w:tcPr>
            <w:tcW w:w="1443" w:type="dxa"/>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0722793">
            <w:pPr>
              <w:jc w:val="center"/>
              <w:rPr>
                <w:rFonts w:ascii="Times New Roman" w:hAnsi="Times New Roman" w:eastAsia="宋体" w:cs="Times New Roman"/>
                <w:color w:val="000000"/>
                <w:sz w:val="22"/>
              </w:rPr>
            </w:pPr>
          </w:p>
        </w:tc>
        <w:tc>
          <w:tcPr>
            <w:tcW w:w="851" w:type="dxa"/>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482CB1E">
            <w:pPr>
              <w:jc w:val="center"/>
              <w:rPr>
                <w:rFonts w:ascii="Times New Roman" w:hAnsi="Times New Roman" w:eastAsia="宋体" w:cs="Times New Roman"/>
                <w:color w:val="000000"/>
                <w:sz w:val="22"/>
              </w:rPr>
            </w:pPr>
          </w:p>
        </w:tc>
        <w:tc>
          <w:tcPr>
            <w:tcW w:w="817"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C616B11">
            <w:pPr>
              <w:jc w:val="center"/>
              <w:rPr>
                <w:rFonts w:ascii="Times New Roman" w:hAnsi="Times New Roman" w:eastAsia="宋体" w:cs="Times New Roman"/>
                <w:color w:val="000000"/>
                <w:sz w:val="22"/>
              </w:rPr>
            </w:pPr>
          </w:p>
        </w:tc>
        <w:tc>
          <w:tcPr>
            <w:tcW w:w="1592" w:type="dxa"/>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24AC273">
            <w:pPr>
              <w:jc w:val="center"/>
              <w:rPr>
                <w:rFonts w:ascii="Times New Roman" w:hAnsi="Times New Roman" w:eastAsia="宋体" w:cs="Times New Roman"/>
                <w:color w:val="000000"/>
                <w:sz w:val="22"/>
              </w:rPr>
            </w:pPr>
          </w:p>
        </w:tc>
        <w:tc>
          <w:tcPr>
            <w:tcW w:w="851" w:type="dxa"/>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CB5EDB8">
            <w:pPr>
              <w:jc w:val="center"/>
              <w:rPr>
                <w:rFonts w:ascii="Times New Roman" w:hAnsi="Times New Roman" w:eastAsia="宋体" w:cs="Times New Roman"/>
                <w:color w:val="000000"/>
                <w:sz w:val="22"/>
              </w:rPr>
            </w:pPr>
          </w:p>
        </w:tc>
      </w:tr>
      <w:tr w14:paraId="05303A36">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383A68">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301</w:t>
            </w:r>
          </w:p>
        </w:tc>
        <w:tc>
          <w:tcPr>
            <w:tcW w:w="169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6D6FFB5">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工资福利支出</w:t>
            </w:r>
          </w:p>
        </w:tc>
        <w:tc>
          <w:tcPr>
            <w:tcW w:w="85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BF493E">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59,395.18</w:t>
            </w:r>
          </w:p>
        </w:tc>
        <w:tc>
          <w:tcPr>
            <w:tcW w:w="8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9CB944">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302</w:t>
            </w:r>
          </w:p>
        </w:tc>
        <w:tc>
          <w:tcPr>
            <w:tcW w:w="144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855D2AF">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商品和服务支出</w:t>
            </w:r>
          </w:p>
        </w:tc>
        <w:tc>
          <w:tcPr>
            <w:tcW w:w="85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8150F4">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8,342.27</w:t>
            </w:r>
          </w:p>
        </w:tc>
        <w:tc>
          <w:tcPr>
            <w:tcW w:w="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83852D">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307</w:t>
            </w:r>
          </w:p>
        </w:tc>
        <w:tc>
          <w:tcPr>
            <w:tcW w:w="1592"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FF47A38">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债务利息及费用支出</w:t>
            </w:r>
          </w:p>
        </w:tc>
        <w:tc>
          <w:tcPr>
            <w:tcW w:w="85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3A6C9B">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0.00</w:t>
            </w:r>
          </w:p>
        </w:tc>
      </w:tr>
      <w:tr w14:paraId="4137D130">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9B376D">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30101</w:t>
            </w:r>
          </w:p>
        </w:tc>
        <w:tc>
          <w:tcPr>
            <w:tcW w:w="169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A824D31">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基本工资</w:t>
            </w:r>
          </w:p>
        </w:tc>
        <w:tc>
          <w:tcPr>
            <w:tcW w:w="85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DB8529">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16,930.09</w:t>
            </w:r>
          </w:p>
        </w:tc>
        <w:tc>
          <w:tcPr>
            <w:tcW w:w="8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637E64">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30201</w:t>
            </w:r>
          </w:p>
        </w:tc>
        <w:tc>
          <w:tcPr>
            <w:tcW w:w="144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9F69DB1">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办公费</w:t>
            </w:r>
          </w:p>
        </w:tc>
        <w:tc>
          <w:tcPr>
            <w:tcW w:w="85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560A9A">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635.90</w:t>
            </w:r>
          </w:p>
        </w:tc>
        <w:tc>
          <w:tcPr>
            <w:tcW w:w="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D13001">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30701</w:t>
            </w:r>
          </w:p>
        </w:tc>
        <w:tc>
          <w:tcPr>
            <w:tcW w:w="1592"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1984B26">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国内债务付息</w:t>
            </w:r>
          </w:p>
        </w:tc>
        <w:tc>
          <w:tcPr>
            <w:tcW w:w="85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F70B16">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0.00</w:t>
            </w:r>
          </w:p>
        </w:tc>
      </w:tr>
      <w:tr w14:paraId="13B8689F">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467DD6">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30102</w:t>
            </w:r>
          </w:p>
        </w:tc>
        <w:tc>
          <w:tcPr>
            <w:tcW w:w="169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7AF4AB8">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津贴补贴</w:t>
            </w:r>
          </w:p>
        </w:tc>
        <w:tc>
          <w:tcPr>
            <w:tcW w:w="85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06A2C0">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18,445.97</w:t>
            </w:r>
          </w:p>
        </w:tc>
        <w:tc>
          <w:tcPr>
            <w:tcW w:w="8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773FC2">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30202</w:t>
            </w:r>
          </w:p>
        </w:tc>
        <w:tc>
          <w:tcPr>
            <w:tcW w:w="144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765EE59">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印刷费</w:t>
            </w:r>
          </w:p>
        </w:tc>
        <w:tc>
          <w:tcPr>
            <w:tcW w:w="85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EBBA2D">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51.52</w:t>
            </w:r>
          </w:p>
        </w:tc>
        <w:tc>
          <w:tcPr>
            <w:tcW w:w="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14D763">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30702</w:t>
            </w:r>
          </w:p>
        </w:tc>
        <w:tc>
          <w:tcPr>
            <w:tcW w:w="1592"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1E9B52F">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国外债务付息</w:t>
            </w:r>
          </w:p>
        </w:tc>
        <w:tc>
          <w:tcPr>
            <w:tcW w:w="85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C54036">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0.00</w:t>
            </w:r>
          </w:p>
        </w:tc>
      </w:tr>
      <w:tr w14:paraId="49929F83">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C7CE08">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30103</w:t>
            </w:r>
          </w:p>
        </w:tc>
        <w:tc>
          <w:tcPr>
            <w:tcW w:w="169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29013C6">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奖金</w:t>
            </w:r>
          </w:p>
        </w:tc>
        <w:tc>
          <w:tcPr>
            <w:tcW w:w="85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D39870">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7,678.62</w:t>
            </w:r>
          </w:p>
        </w:tc>
        <w:tc>
          <w:tcPr>
            <w:tcW w:w="8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52C1B8">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30203</w:t>
            </w:r>
          </w:p>
        </w:tc>
        <w:tc>
          <w:tcPr>
            <w:tcW w:w="144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9247D62">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咨询费</w:t>
            </w:r>
          </w:p>
        </w:tc>
        <w:tc>
          <w:tcPr>
            <w:tcW w:w="85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A63190">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25.09</w:t>
            </w:r>
          </w:p>
        </w:tc>
        <w:tc>
          <w:tcPr>
            <w:tcW w:w="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4D9548">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310</w:t>
            </w:r>
          </w:p>
        </w:tc>
        <w:tc>
          <w:tcPr>
            <w:tcW w:w="1592"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28C2AEA">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资本性支出</w:t>
            </w:r>
          </w:p>
        </w:tc>
        <w:tc>
          <w:tcPr>
            <w:tcW w:w="85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0058E6">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371.18</w:t>
            </w:r>
          </w:p>
        </w:tc>
      </w:tr>
      <w:tr w14:paraId="68A79615">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1C3198">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30106</w:t>
            </w:r>
          </w:p>
        </w:tc>
        <w:tc>
          <w:tcPr>
            <w:tcW w:w="169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6C92D70">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伙食补助费</w:t>
            </w:r>
          </w:p>
        </w:tc>
        <w:tc>
          <w:tcPr>
            <w:tcW w:w="85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2E1CF3">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338.92</w:t>
            </w:r>
          </w:p>
        </w:tc>
        <w:tc>
          <w:tcPr>
            <w:tcW w:w="8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296335">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30204</w:t>
            </w:r>
          </w:p>
        </w:tc>
        <w:tc>
          <w:tcPr>
            <w:tcW w:w="144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AFE530E">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手续费</w:t>
            </w:r>
          </w:p>
        </w:tc>
        <w:tc>
          <w:tcPr>
            <w:tcW w:w="85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F5DAE6">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3.88</w:t>
            </w:r>
          </w:p>
        </w:tc>
        <w:tc>
          <w:tcPr>
            <w:tcW w:w="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BC4134">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31001</w:t>
            </w:r>
          </w:p>
        </w:tc>
        <w:tc>
          <w:tcPr>
            <w:tcW w:w="1592"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3A15DF7">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房屋建筑物购建</w:t>
            </w:r>
          </w:p>
        </w:tc>
        <w:tc>
          <w:tcPr>
            <w:tcW w:w="85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F392AD">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0.00</w:t>
            </w:r>
          </w:p>
        </w:tc>
      </w:tr>
      <w:tr w14:paraId="50EDD3B9">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4BB6E2">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30107</w:t>
            </w:r>
          </w:p>
        </w:tc>
        <w:tc>
          <w:tcPr>
            <w:tcW w:w="169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E0951EF">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绩效工资</w:t>
            </w:r>
          </w:p>
        </w:tc>
        <w:tc>
          <w:tcPr>
            <w:tcW w:w="85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BAFFF5">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0.00</w:t>
            </w:r>
          </w:p>
        </w:tc>
        <w:tc>
          <w:tcPr>
            <w:tcW w:w="8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065005">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30205</w:t>
            </w:r>
          </w:p>
        </w:tc>
        <w:tc>
          <w:tcPr>
            <w:tcW w:w="144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0C03664">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水费</w:t>
            </w:r>
          </w:p>
        </w:tc>
        <w:tc>
          <w:tcPr>
            <w:tcW w:w="85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D221BF">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155.45</w:t>
            </w:r>
          </w:p>
        </w:tc>
        <w:tc>
          <w:tcPr>
            <w:tcW w:w="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F2D821">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31002</w:t>
            </w:r>
          </w:p>
        </w:tc>
        <w:tc>
          <w:tcPr>
            <w:tcW w:w="1592"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EA25C1E">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办公设备购置</w:t>
            </w:r>
          </w:p>
        </w:tc>
        <w:tc>
          <w:tcPr>
            <w:tcW w:w="85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0B1884">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340.57</w:t>
            </w:r>
          </w:p>
        </w:tc>
      </w:tr>
      <w:tr w14:paraId="5B624A94">
        <w:tblPrEx>
          <w:tblCellMar>
            <w:top w:w="0" w:type="dxa"/>
            <w:left w:w="0" w:type="dxa"/>
            <w:bottom w:w="0" w:type="dxa"/>
            <w:right w:w="0" w:type="dxa"/>
          </w:tblCellMar>
        </w:tblPrEx>
        <w:trPr>
          <w:trHeight w:val="482" w:hRule="atLeast"/>
          <w:jc w:val="center"/>
        </w:trPr>
        <w:tc>
          <w:tcPr>
            <w:tcW w:w="89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E63879">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30108</w:t>
            </w:r>
          </w:p>
        </w:tc>
        <w:tc>
          <w:tcPr>
            <w:tcW w:w="169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B39CD3E">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机关事业单位基本养老保险缴费</w:t>
            </w:r>
          </w:p>
        </w:tc>
        <w:tc>
          <w:tcPr>
            <w:tcW w:w="85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BD04D9">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9,261.09</w:t>
            </w:r>
          </w:p>
        </w:tc>
        <w:tc>
          <w:tcPr>
            <w:tcW w:w="8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5F91C0">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30206</w:t>
            </w:r>
          </w:p>
        </w:tc>
        <w:tc>
          <w:tcPr>
            <w:tcW w:w="144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6B8940A">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电费</w:t>
            </w:r>
          </w:p>
        </w:tc>
        <w:tc>
          <w:tcPr>
            <w:tcW w:w="85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1D3E16">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907.96</w:t>
            </w:r>
          </w:p>
        </w:tc>
        <w:tc>
          <w:tcPr>
            <w:tcW w:w="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5A1C17">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31003</w:t>
            </w:r>
          </w:p>
        </w:tc>
        <w:tc>
          <w:tcPr>
            <w:tcW w:w="1592"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17C906E">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专用设备购置</w:t>
            </w:r>
          </w:p>
        </w:tc>
        <w:tc>
          <w:tcPr>
            <w:tcW w:w="85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E8DDA2">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22.03</w:t>
            </w:r>
          </w:p>
        </w:tc>
      </w:tr>
      <w:tr w14:paraId="55501891">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972F38">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30109</w:t>
            </w:r>
          </w:p>
        </w:tc>
        <w:tc>
          <w:tcPr>
            <w:tcW w:w="169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A9623A1">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职业年金缴费</w:t>
            </w:r>
          </w:p>
        </w:tc>
        <w:tc>
          <w:tcPr>
            <w:tcW w:w="85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C494CF">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0.00</w:t>
            </w:r>
          </w:p>
        </w:tc>
        <w:tc>
          <w:tcPr>
            <w:tcW w:w="8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6A60ED">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30207</w:t>
            </w:r>
          </w:p>
        </w:tc>
        <w:tc>
          <w:tcPr>
            <w:tcW w:w="144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E01A8E6">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邮电费</w:t>
            </w:r>
          </w:p>
        </w:tc>
        <w:tc>
          <w:tcPr>
            <w:tcW w:w="85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01A72C">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1,337.61</w:t>
            </w:r>
          </w:p>
        </w:tc>
        <w:tc>
          <w:tcPr>
            <w:tcW w:w="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22C7CF">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31005</w:t>
            </w:r>
          </w:p>
        </w:tc>
        <w:tc>
          <w:tcPr>
            <w:tcW w:w="1592"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F824598">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基础设施建设</w:t>
            </w:r>
          </w:p>
        </w:tc>
        <w:tc>
          <w:tcPr>
            <w:tcW w:w="85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E84066">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0.00</w:t>
            </w:r>
          </w:p>
        </w:tc>
      </w:tr>
      <w:tr w14:paraId="1697ACC9">
        <w:tblPrEx>
          <w:tblCellMar>
            <w:top w:w="0" w:type="dxa"/>
            <w:left w:w="0" w:type="dxa"/>
            <w:bottom w:w="0" w:type="dxa"/>
            <w:right w:w="0" w:type="dxa"/>
          </w:tblCellMar>
        </w:tblPrEx>
        <w:trPr>
          <w:trHeight w:val="482" w:hRule="atLeast"/>
          <w:jc w:val="center"/>
        </w:trPr>
        <w:tc>
          <w:tcPr>
            <w:tcW w:w="89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1BE6CF">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30110</w:t>
            </w:r>
          </w:p>
        </w:tc>
        <w:tc>
          <w:tcPr>
            <w:tcW w:w="169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FC618E3">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职工基本医疗保险缴费</w:t>
            </w:r>
          </w:p>
        </w:tc>
        <w:tc>
          <w:tcPr>
            <w:tcW w:w="85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EA2553">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1,708.99</w:t>
            </w:r>
          </w:p>
        </w:tc>
        <w:tc>
          <w:tcPr>
            <w:tcW w:w="8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3F40CA">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30208</w:t>
            </w:r>
          </w:p>
        </w:tc>
        <w:tc>
          <w:tcPr>
            <w:tcW w:w="144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AB9C9D9">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取暖费</w:t>
            </w:r>
          </w:p>
        </w:tc>
        <w:tc>
          <w:tcPr>
            <w:tcW w:w="85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8DE2B5">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431.41</w:t>
            </w:r>
          </w:p>
        </w:tc>
        <w:tc>
          <w:tcPr>
            <w:tcW w:w="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B35185">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31006</w:t>
            </w:r>
          </w:p>
        </w:tc>
        <w:tc>
          <w:tcPr>
            <w:tcW w:w="1592"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591104F">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大型修缮</w:t>
            </w:r>
          </w:p>
        </w:tc>
        <w:tc>
          <w:tcPr>
            <w:tcW w:w="85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6362D7">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0.00</w:t>
            </w:r>
          </w:p>
        </w:tc>
      </w:tr>
      <w:tr w14:paraId="409F9AFC">
        <w:tblPrEx>
          <w:tblCellMar>
            <w:top w:w="0" w:type="dxa"/>
            <w:left w:w="0" w:type="dxa"/>
            <w:bottom w:w="0" w:type="dxa"/>
            <w:right w:w="0" w:type="dxa"/>
          </w:tblCellMar>
        </w:tblPrEx>
        <w:trPr>
          <w:trHeight w:val="482" w:hRule="atLeast"/>
          <w:jc w:val="center"/>
        </w:trPr>
        <w:tc>
          <w:tcPr>
            <w:tcW w:w="89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F96F30">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30111</w:t>
            </w:r>
          </w:p>
        </w:tc>
        <w:tc>
          <w:tcPr>
            <w:tcW w:w="169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946F749">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公务员医疗补助缴费</w:t>
            </w:r>
          </w:p>
        </w:tc>
        <w:tc>
          <w:tcPr>
            <w:tcW w:w="85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D277E8">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1,570.85</w:t>
            </w:r>
          </w:p>
        </w:tc>
        <w:tc>
          <w:tcPr>
            <w:tcW w:w="8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8C92EF">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30209</w:t>
            </w:r>
          </w:p>
        </w:tc>
        <w:tc>
          <w:tcPr>
            <w:tcW w:w="144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13D7652">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物业管理费</w:t>
            </w:r>
          </w:p>
        </w:tc>
        <w:tc>
          <w:tcPr>
            <w:tcW w:w="85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018033">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71.55</w:t>
            </w:r>
          </w:p>
        </w:tc>
        <w:tc>
          <w:tcPr>
            <w:tcW w:w="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B07373">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31007</w:t>
            </w:r>
          </w:p>
        </w:tc>
        <w:tc>
          <w:tcPr>
            <w:tcW w:w="1592"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F5A3AA3">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信息网络及软件购置更新</w:t>
            </w:r>
          </w:p>
        </w:tc>
        <w:tc>
          <w:tcPr>
            <w:tcW w:w="85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E242E8">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8.58</w:t>
            </w:r>
          </w:p>
        </w:tc>
      </w:tr>
      <w:tr w14:paraId="79D88C72">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805CCB">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30112</w:t>
            </w:r>
          </w:p>
        </w:tc>
        <w:tc>
          <w:tcPr>
            <w:tcW w:w="169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D5000B6">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其他社会保障缴费</w:t>
            </w:r>
          </w:p>
        </w:tc>
        <w:tc>
          <w:tcPr>
            <w:tcW w:w="85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F52BD1">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179.20</w:t>
            </w:r>
          </w:p>
        </w:tc>
        <w:tc>
          <w:tcPr>
            <w:tcW w:w="8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927C8A">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30211</w:t>
            </w:r>
          </w:p>
        </w:tc>
        <w:tc>
          <w:tcPr>
            <w:tcW w:w="144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61B0AD9">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差旅费</w:t>
            </w:r>
          </w:p>
        </w:tc>
        <w:tc>
          <w:tcPr>
            <w:tcW w:w="85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B03A7F">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281.27</w:t>
            </w:r>
          </w:p>
        </w:tc>
        <w:tc>
          <w:tcPr>
            <w:tcW w:w="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C9CE0F">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31008</w:t>
            </w:r>
          </w:p>
        </w:tc>
        <w:tc>
          <w:tcPr>
            <w:tcW w:w="1592"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8363F0A">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物资储备</w:t>
            </w:r>
          </w:p>
        </w:tc>
        <w:tc>
          <w:tcPr>
            <w:tcW w:w="85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E038AA">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0.00</w:t>
            </w:r>
          </w:p>
        </w:tc>
      </w:tr>
      <w:tr w14:paraId="21643227">
        <w:tblPrEx>
          <w:tblCellMar>
            <w:top w:w="0" w:type="dxa"/>
            <w:left w:w="0" w:type="dxa"/>
            <w:bottom w:w="0" w:type="dxa"/>
            <w:right w:w="0" w:type="dxa"/>
          </w:tblCellMar>
        </w:tblPrEx>
        <w:trPr>
          <w:trHeight w:val="482" w:hRule="atLeast"/>
          <w:jc w:val="center"/>
        </w:trPr>
        <w:tc>
          <w:tcPr>
            <w:tcW w:w="89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1D4303">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30113</w:t>
            </w:r>
          </w:p>
        </w:tc>
        <w:tc>
          <w:tcPr>
            <w:tcW w:w="169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57E1516">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住房公积金</w:t>
            </w:r>
          </w:p>
        </w:tc>
        <w:tc>
          <w:tcPr>
            <w:tcW w:w="85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946D94">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2,657.68</w:t>
            </w:r>
          </w:p>
        </w:tc>
        <w:tc>
          <w:tcPr>
            <w:tcW w:w="8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AAFD27">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30212</w:t>
            </w:r>
          </w:p>
        </w:tc>
        <w:tc>
          <w:tcPr>
            <w:tcW w:w="144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789575C">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因公出国（境）费用</w:t>
            </w:r>
          </w:p>
        </w:tc>
        <w:tc>
          <w:tcPr>
            <w:tcW w:w="85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CBAB5F">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2.38</w:t>
            </w:r>
          </w:p>
        </w:tc>
        <w:tc>
          <w:tcPr>
            <w:tcW w:w="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318164">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31009</w:t>
            </w:r>
          </w:p>
        </w:tc>
        <w:tc>
          <w:tcPr>
            <w:tcW w:w="1592"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E46CFD2">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土地补偿</w:t>
            </w:r>
          </w:p>
        </w:tc>
        <w:tc>
          <w:tcPr>
            <w:tcW w:w="85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6C7F16">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0.00</w:t>
            </w:r>
          </w:p>
        </w:tc>
      </w:tr>
      <w:tr w14:paraId="1D08F3D4">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A8C3B3">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30114</w:t>
            </w:r>
          </w:p>
        </w:tc>
        <w:tc>
          <w:tcPr>
            <w:tcW w:w="169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5656E92">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医疗费</w:t>
            </w:r>
          </w:p>
        </w:tc>
        <w:tc>
          <w:tcPr>
            <w:tcW w:w="85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92E28F">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14.07</w:t>
            </w:r>
          </w:p>
        </w:tc>
        <w:tc>
          <w:tcPr>
            <w:tcW w:w="8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8EB914">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30213</w:t>
            </w:r>
          </w:p>
        </w:tc>
        <w:tc>
          <w:tcPr>
            <w:tcW w:w="144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D2BEB3F">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维修（护）费</w:t>
            </w:r>
          </w:p>
        </w:tc>
        <w:tc>
          <w:tcPr>
            <w:tcW w:w="85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D8A28B">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371.44</w:t>
            </w:r>
          </w:p>
        </w:tc>
        <w:tc>
          <w:tcPr>
            <w:tcW w:w="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043CE5">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31010</w:t>
            </w:r>
          </w:p>
        </w:tc>
        <w:tc>
          <w:tcPr>
            <w:tcW w:w="1592"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4E30780">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安置补助</w:t>
            </w:r>
          </w:p>
        </w:tc>
        <w:tc>
          <w:tcPr>
            <w:tcW w:w="85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AA5501">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0.00</w:t>
            </w:r>
          </w:p>
        </w:tc>
      </w:tr>
      <w:tr w14:paraId="7EEB2988">
        <w:tblPrEx>
          <w:tblCellMar>
            <w:top w:w="0" w:type="dxa"/>
            <w:left w:w="0" w:type="dxa"/>
            <w:bottom w:w="0" w:type="dxa"/>
            <w:right w:w="0" w:type="dxa"/>
          </w:tblCellMar>
        </w:tblPrEx>
        <w:trPr>
          <w:trHeight w:val="482" w:hRule="atLeast"/>
          <w:jc w:val="center"/>
        </w:trPr>
        <w:tc>
          <w:tcPr>
            <w:tcW w:w="89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5A1E7A">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30199</w:t>
            </w:r>
          </w:p>
        </w:tc>
        <w:tc>
          <w:tcPr>
            <w:tcW w:w="169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7C84A6C">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其他工资福利支出</w:t>
            </w:r>
          </w:p>
        </w:tc>
        <w:tc>
          <w:tcPr>
            <w:tcW w:w="85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54DC20">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609.69</w:t>
            </w:r>
          </w:p>
        </w:tc>
        <w:tc>
          <w:tcPr>
            <w:tcW w:w="8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E00086">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30214</w:t>
            </w:r>
          </w:p>
        </w:tc>
        <w:tc>
          <w:tcPr>
            <w:tcW w:w="144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0A2747D">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租赁费</w:t>
            </w:r>
          </w:p>
        </w:tc>
        <w:tc>
          <w:tcPr>
            <w:tcW w:w="85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575C7C">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48.14</w:t>
            </w:r>
          </w:p>
        </w:tc>
        <w:tc>
          <w:tcPr>
            <w:tcW w:w="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5237CD">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31011</w:t>
            </w:r>
          </w:p>
        </w:tc>
        <w:tc>
          <w:tcPr>
            <w:tcW w:w="1592"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0793491">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地上附着物和青苗补偿</w:t>
            </w:r>
          </w:p>
        </w:tc>
        <w:tc>
          <w:tcPr>
            <w:tcW w:w="85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1278D4">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0.00</w:t>
            </w:r>
          </w:p>
        </w:tc>
      </w:tr>
      <w:tr w14:paraId="0CD3BAF3">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C3B96A">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303</w:t>
            </w:r>
          </w:p>
        </w:tc>
        <w:tc>
          <w:tcPr>
            <w:tcW w:w="169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75906CB">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对个人和家庭的补助</w:t>
            </w:r>
          </w:p>
        </w:tc>
        <w:tc>
          <w:tcPr>
            <w:tcW w:w="85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23E263">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2,022.20</w:t>
            </w:r>
          </w:p>
        </w:tc>
        <w:tc>
          <w:tcPr>
            <w:tcW w:w="8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AA513D">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30215</w:t>
            </w:r>
          </w:p>
        </w:tc>
        <w:tc>
          <w:tcPr>
            <w:tcW w:w="144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63A9F06">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会议费</w:t>
            </w:r>
          </w:p>
        </w:tc>
        <w:tc>
          <w:tcPr>
            <w:tcW w:w="85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828D18">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3.33</w:t>
            </w:r>
          </w:p>
        </w:tc>
        <w:tc>
          <w:tcPr>
            <w:tcW w:w="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5BEAAC">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31012</w:t>
            </w:r>
          </w:p>
        </w:tc>
        <w:tc>
          <w:tcPr>
            <w:tcW w:w="1592"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DCCCEE5">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拆迁补偿</w:t>
            </w:r>
          </w:p>
        </w:tc>
        <w:tc>
          <w:tcPr>
            <w:tcW w:w="85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D45065">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0.00</w:t>
            </w:r>
          </w:p>
        </w:tc>
      </w:tr>
      <w:tr w14:paraId="427E7496">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CBD1E4">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30301</w:t>
            </w:r>
          </w:p>
        </w:tc>
        <w:tc>
          <w:tcPr>
            <w:tcW w:w="169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6125C4A">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离休费</w:t>
            </w:r>
          </w:p>
        </w:tc>
        <w:tc>
          <w:tcPr>
            <w:tcW w:w="85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DEC3FA">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235.57</w:t>
            </w:r>
          </w:p>
        </w:tc>
        <w:tc>
          <w:tcPr>
            <w:tcW w:w="8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856894">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30216</w:t>
            </w:r>
          </w:p>
        </w:tc>
        <w:tc>
          <w:tcPr>
            <w:tcW w:w="144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A4326C5">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培训费</w:t>
            </w:r>
          </w:p>
        </w:tc>
        <w:tc>
          <w:tcPr>
            <w:tcW w:w="85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CB9D6B">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23.82</w:t>
            </w:r>
          </w:p>
        </w:tc>
        <w:tc>
          <w:tcPr>
            <w:tcW w:w="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C494EF">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31013</w:t>
            </w:r>
          </w:p>
        </w:tc>
        <w:tc>
          <w:tcPr>
            <w:tcW w:w="1592"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1A4A37A">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公务用车购置</w:t>
            </w:r>
          </w:p>
        </w:tc>
        <w:tc>
          <w:tcPr>
            <w:tcW w:w="85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AC04DC">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0.00</w:t>
            </w:r>
          </w:p>
        </w:tc>
      </w:tr>
      <w:tr w14:paraId="69F18DF1">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31EF27">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30302</w:t>
            </w:r>
          </w:p>
        </w:tc>
        <w:tc>
          <w:tcPr>
            <w:tcW w:w="169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24E67DB">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退休费</w:t>
            </w:r>
          </w:p>
        </w:tc>
        <w:tc>
          <w:tcPr>
            <w:tcW w:w="85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13CBC1">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1,115.26</w:t>
            </w:r>
          </w:p>
        </w:tc>
        <w:tc>
          <w:tcPr>
            <w:tcW w:w="8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F7061E">
            <w:pPr>
              <w:spacing w:line="220" w:lineRule="exact"/>
              <w:jc w:val="left"/>
              <w:rPr>
                <w:rFonts w:ascii="Times New Roman" w:hAnsi="Times New Roman" w:eastAsia="宋体" w:cs="Times New Roman"/>
                <w:color w:val="000000"/>
                <w:sz w:val="15"/>
                <w:szCs w:val="15"/>
              </w:rPr>
            </w:pPr>
          </w:p>
        </w:tc>
        <w:tc>
          <w:tcPr>
            <w:tcW w:w="144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6D3E53A">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公务接待费</w:t>
            </w:r>
          </w:p>
        </w:tc>
        <w:tc>
          <w:tcPr>
            <w:tcW w:w="85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0085DD">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0.12</w:t>
            </w:r>
          </w:p>
        </w:tc>
        <w:tc>
          <w:tcPr>
            <w:tcW w:w="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1BB9C5">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31019</w:t>
            </w:r>
          </w:p>
        </w:tc>
        <w:tc>
          <w:tcPr>
            <w:tcW w:w="1592"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503CC04">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其他交通工具购置</w:t>
            </w:r>
          </w:p>
        </w:tc>
        <w:tc>
          <w:tcPr>
            <w:tcW w:w="85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B18BB0">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0.00</w:t>
            </w:r>
          </w:p>
        </w:tc>
      </w:tr>
      <w:tr w14:paraId="3CC7BB57">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8F6B1C">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30303</w:t>
            </w:r>
          </w:p>
        </w:tc>
        <w:tc>
          <w:tcPr>
            <w:tcW w:w="169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A5E8D5A">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退职（役）费</w:t>
            </w:r>
          </w:p>
        </w:tc>
        <w:tc>
          <w:tcPr>
            <w:tcW w:w="85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870BC6">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0.00</w:t>
            </w:r>
          </w:p>
        </w:tc>
        <w:tc>
          <w:tcPr>
            <w:tcW w:w="8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C549A9">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30218</w:t>
            </w:r>
          </w:p>
        </w:tc>
        <w:tc>
          <w:tcPr>
            <w:tcW w:w="144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805223D">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专用材料费</w:t>
            </w:r>
          </w:p>
        </w:tc>
        <w:tc>
          <w:tcPr>
            <w:tcW w:w="85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A5B20A">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412.25</w:t>
            </w:r>
          </w:p>
        </w:tc>
        <w:tc>
          <w:tcPr>
            <w:tcW w:w="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434C82">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31021</w:t>
            </w:r>
          </w:p>
        </w:tc>
        <w:tc>
          <w:tcPr>
            <w:tcW w:w="1592"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40E2C21">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文物和陈列品购置</w:t>
            </w:r>
          </w:p>
        </w:tc>
        <w:tc>
          <w:tcPr>
            <w:tcW w:w="85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75535D">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0.00</w:t>
            </w:r>
          </w:p>
        </w:tc>
      </w:tr>
      <w:tr w14:paraId="5B22BD22">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4F4B1F">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30304</w:t>
            </w:r>
          </w:p>
        </w:tc>
        <w:tc>
          <w:tcPr>
            <w:tcW w:w="169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E9AB8A8">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抚恤金</w:t>
            </w:r>
          </w:p>
        </w:tc>
        <w:tc>
          <w:tcPr>
            <w:tcW w:w="85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8E40BD">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540.08</w:t>
            </w:r>
          </w:p>
        </w:tc>
        <w:tc>
          <w:tcPr>
            <w:tcW w:w="8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8A1335">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30224</w:t>
            </w:r>
          </w:p>
        </w:tc>
        <w:tc>
          <w:tcPr>
            <w:tcW w:w="144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0CF386F">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被装购置费</w:t>
            </w:r>
          </w:p>
        </w:tc>
        <w:tc>
          <w:tcPr>
            <w:tcW w:w="85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FF27EE">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9.50</w:t>
            </w:r>
          </w:p>
        </w:tc>
        <w:tc>
          <w:tcPr>
            <w:tcW w:w="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AFBD25">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31022</w:t>
            </w:r>
          </w:p>
        </w:tc>
        <w:tc>
          <w:tcPr>
            <w:tcW w:w="1592"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41445F8">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无形资产购置</w:t>
            </w:r>
          </w:p>
        </w:tc>
        <w:tc>
          <w:tcPr>
            <w:tcW w:w="85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54BBDC">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0.00</w:t>
            </w:r>
          </w:p>
        </w:tc>
      </w:tr>
      <w:tr w14:paraId="2262FE2A">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8B387E">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30305</w:t>
            </w:r>
          </w:p>
        </w:tc>
        <w:tc>
          <w:tcPr>
            <w:tcW w:w="169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7D76E08">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生活补助</w:t>
            </w:r>
          </w:p>
        </w:tc>
        <w:tc>
          <w:tcPr>
            <w:tcW w:w="85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2007CC">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55.12</w:t>
            </w:r>
          </w:p>
        </w:tc>
        <w:tc>
          <w:tcPr>
            <w:tcW w:w="8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FAFEFC">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30225</w:t>
            </w:r>
          </w:p>
        </w:tc>
        <w:tc>
          <w:tcPr>
            <w:tcW w:w="144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F0CE2B6">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专用燃料费</w:t>
            </w:r>
          </w:p>
        </w:tc>
        <w:tc>
          <w:tcPr>
            <w:tcW w:w="85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D6368A">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0.00</w:t>
            </w:r>
          </w:p>
        </w:tc>
        <w:tc>
          <w:tcPr>
            <w:tcW w:w="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69A2D7">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31099</w:t>
            </w:r>
          </w:p>
        </w:tc>
        <w:tc>
          <w:tcPr>
            <w:tcW w:w="1592"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4BD8B6F">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其他资本性支出</w:t>
            </w:r>
          </w:p>
        </w:tc>
        <w:tc>
          <w:tcPr>
            <w:tcW w:w="85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B7F19D">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0.00</w:t>
            </w:r>
          </w:p>
        </w:tc>
      </w:tr>
      <w:tr w14:paraId="69335521">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5D1DAB">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30306</w:t>
            </w:r>
          </w:p>
        </w:tc>
        <w:tc>
          <w:tcPr>
            <w:tcW w:w="169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B7ECF10">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救济费</w:t>
            </w:r>
          </w:p>
        </w:tc>
        <w:tc>
          <w:tcPr>
            <w:tcW w:w="85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68F044">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0.00</w:t>
            </w:r>
          </w:p>
        </w:tc>
        <w:tc>
          <w:tcPr>
            <w:tcW w:w="8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4DB3B4">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30226</w:t>
            </w:r>
          </w:p>
        </w:tc>
        <w:tc>
          <w:tcPr>
            <w:tcW w:w="144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75B64F2">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劳务费</w:t>
            </w:r>
          </w:p>
        </w:tc>
        <w:tc>
          <w:tcPr>
            <w:tcW w:w="85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7E02E9">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638.27</w:t>
            </w:r>
          </w:p>
        </w:tc>
        <w:tc>
          <w:tcPr>
            <w:tcW w:w="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84C201">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399</w:t>
            </w:r>
          </w:p>
        </w:tc>
        <w:tc>
          <w:tcPr>
            <w:tcW w:w="1592"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B222053">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其他支出</w:t>
            </w:r>
          </w:p>
        </w:tc>
        <w:tc>
          <w:tcPr>
            <w:tcW w:w="85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339A48">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0.00</w:t>
            </w:r>
          </w:p>
        </w:tc>
      </w:tr>
      <w:tr w14:paraId="06CAC724">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2A3D1D">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30307</w:t>
            </w:r>
          </w:p>
        </w:tc>
        <w:tc>
          <w:tcPr>
            <w:tcW w:w="169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CE01AD6">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医疗费补助</w:t>
            </w:r>
          </w:p>
        </w:tc>
        <w:tc>
          <w:tcPr>
            <w:tcW w:w="85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CB8944">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10.23</w:t>
            </w:r>
          </w:p>
        </w:tc>
        <w:tc>
          <w:tcPr>
            <w:tcW w:w="8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536D84">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30227</w:t>
            </w:r>
          </w:p>
        </w:tc>
        <w:tc>
          <w:tcPr>
            <w:tcW w:w="144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4D62949">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委托业务费</w:t>
            </w:r>
          </w:p>
        </w:tc>
        <w:tc>
          <w:tcPr>
            <w:tcW w:w="85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5BBAF5">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87.42</w:t>
            </w:r>
          </w:p>
        </w:tc>
        <w:tc>
          <w:tcPr>
            <w:tcW w:w="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2EC006">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39906</w:t>
            </w:r>
          </w:p>
        </w:tc>
        <w:tc>
          <w:tcPr>
            <w:tcW w:w="1592"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4C03917">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赠与</w:t>
            </w:r>
          </w:p>
        </w:tc>
        <w:tc>
          <w:tcPr>
            <w:tcW w:w="85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E47A24">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0.00</w:t>
            </w:r>
          </w:p>
        </w:tc>
      </w:tr>
      <w:tr w14:paraId="4EFBAA8F">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0F7318">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30308</w:t>
            </w:r>
          </w:p>
        </w:tc>
        <w:tc>
          <w:tcPr>
            <w:tcW w:w="169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D66C691">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助学金</w:t>
            </w:r>
          </w:p>
        </w:tc>
        <w:tc>
          <w:tcPr>
            <w:tcW w:w="85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FD7E65">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0.00</w:t>
            </w:r>
          </w:p>
        </w:tc>
        <w:tc>
          <w:tcPr>
            <w:tcW w:w="8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6A6B5F">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30228</w:t>
            </w:r>
          </w:p>
        </w:tc>
        <w:tc>
          <w:tcPr>
            <w:tcW w:w="144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8242A0B">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工会经费</w:t>
            </w:r>
          </w:p>
        </w:tc>
        <w:tc>
          <w:tcPr>
            <w:tcW w:w="85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677105">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172.00</w:t>
            </w:r>
          </w:p>
        </w:tc>
        <w:tc>
          <w:tcPr>
            <w:tcW w:w="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20F766">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39907</w:t>
            </w:r>
          </w:p>
        </w:tc>
        <w:tc>
          <w:tcPr>
            <w:tcW w:w="1592"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3332424">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国家赔偿费用支出</w:t>
            </w:r>
          </w:p>
        </w:tc>
        <w:tc>
          <w:tcPr>
            <w:tcW w:w="85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791C79">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0.00</w:t>
            </w:r>
          </w:p>
        </w:tc>
      </w:tr>
      <w:tr w14:paraId="7EAC49BB">
        <w:tblPrEx>
          <w:tblCellMar>
            <w:top w:w="0" w:type="dxa"/>
            <w:left w:w="0" w:type="dxa"/>
            <w:bottom w:w="0" w:type="dxa"/>
            <w:right w:w="0" w:type="dxa"/>
          </w:tblCellMar>
        </w:tblPrEx>
        <w:trPr>
          <w:trHeight w:val="482" w:hRule="atLeast"/>
          <w:jc w:val="center"/>
        </w:trPr>
        <w:tc>
          <w:tcPr>
            <w:tcW w:w="89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F9FC51">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30309</w:t>
            </w:r>
          </w:p>
        </w:tc>
        <w:tc>
          <w:tcPr>
            <w:tcW w:w="169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C78B5DF">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奖励金</w:t>
            </w:r>
          </w:p>
        </w:tc>
        <w:tc>
          <w:tcPr>
            <w:tcW w:w="85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8AD1AA">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65.93</w:t>
            </w:r>
          </w:p>
        </w:tc>
        <w:tc>
          <w:tcPr>
            <w:tcW w:w="8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FF31C6">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30229</w:t>
            </w:r>
          </w:p>
        </w:tc>
        <w:tc>
          <w:tcPr>
            <w:tcW w:w="144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0388978">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福利费</w:t>
            </w:r>
          </w:p>
        </w:tc>
        <w:tc>
          <w:tcPr>
            <w:tcW w:w="85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B1856A">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88.40</w:t>
            </w:r>
          </w:p>
        </w:tc>
        <w:tc>
          <w:tcPr>
            <w:tcW w:w="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53041B">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39908</w:t>
            </w:r>
          </w:p>
        </w:tc>
        <w:tc>
          <w:tcPr>
            <w:tcW w:w="1592"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63F016B">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对民间非营利组织和群众性自治组织补贴</w:t>
            </w:r>
          </w:p>
        </w:tc>
        <w:tc>
          <w:tcPr>
            <w:tcW w:w="85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8DF33E">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0.00</w:t>
            </w:r>
          </w:p>
        </w:tc>
      </w:tr>
      <w:tr w14:paraId="4B8E8925">
        <w:tblPrEx>
          <w:tblCellMar>
            <w:top w:w="0" w:type="dxa"/>
            <w:left w:w="0" w:type="dxa"/>
            <w:bottom w:w="0" w:type="dxa"/>
            <w:right w:w="0" w:type="dxa"/>
          </w:tblCellMar>
        </w:tblPrEx>
        <w:trPr>
          <w:trHeight w:val="482" w:hRule="atLeast"/>
          <w:jc w:val="center"/>
        </w:trPr>
        <w:tc>
          <w:tcPr>
            <w:tcW w:w="89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8173E9">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30310</w:t>
            </w:r>
          </w:p>
        </w:tc>
        <w:tc>
          <w:tcPr>
            <w:tcW w:w="169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2B5DE87">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个人农业生产补贴</w:t>
            </w:r>
          </w:p>
        </w:tc>
        <w:tc>
          <w:tcPr>
            <w:tcW w:w="85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11DC47">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0.00</w:t>
            </w:r>
          </w:p>
        </w:tc>
        <w:tc>
          <w:tcPr>
            <w:tcW w:w="8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38EA5F">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30231</w:t>
            </w:r>
          </w:p>
        </w:tc>
        <w:tc>
          <w:tcPr>
            <w:tcW w:w="144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AD1048C">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公务用车运行维护费</w:t>
            </w:r>
          </w:p>
        </w:tc>
        <w:tc>
          <w:tcPr>
            <w:tcW w:w="85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C46863">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79.12</w:t>
            </w:r>
          </w:p>
        </w:tc>
        <w:tc>
          <w:tcPr>
            <w:tcW w:w="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19DE01">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39999</w:t>
            </w:r>
          </w:p>
        </w:tc>
        <w:tc>
          <w:tcPr>
            <w:tcW w:w="1592"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ABAEFE7">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其他支出</w:t>
            </w:r>
          </w:p>
        </w:tc>
        <w:tc>
          <w:tcPr>
            <w:tcW w:w="85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0830E8">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0.00</w:t>
            </w:r>
          </w:p>
        </w:tc>
      </w:tr>
      <w:tr w14:paraId="44D883B4">
        <w:tblPrEx>
          <w:tblCellMar>
            <w:top w:w="0" w:type="dxa"/>
            <w:left w:w="0" w:type="dxa"/>
            <w:bottom w:w="0" w:type="dxa"/>
            <w:right w:w="0" w:type="dxa"/>
          </w:tblCellMar>
        </w:tblPrEx>
        <w:trPr>
          <w:trHeight w:val="482" w:hRule="atLeast"/>
          <w:jc w:val="center"/>
        </w:trPr>
        <w:tc>
          <w:tcPr>
            <w:tcW w:w="89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E3D068">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30399</w:t>
            </w:r>
          </w:p>
        </w:tc>
        <w:tc>
          <w:tcPr>
            <w:tcW w:w="169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E0E9D02">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其他对个人和家庭的补助</w:t>
            </w:r>
          </w:p>
        </w:tc>
        <w:tc>
          <w:tcPr>
            <w:tcW w:w="85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2D0AA2">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0.00</w:t>
            </w:r>
          </w:p>
        </w:tc>
        <w:tc>
          <w:tcPr>
            <w:tcW w:w="8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1862A4">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30239</w:t>
            </w:r>
          </w:p>
        </w:tc>
        <w:tc>
          <w:tcPr>
            <w:tcW w:w="144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B8B63F2">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其他交通费用</w:t>
            </w:r>
          </w:p>
        </w:tc>
        <w:tc>
          <w:tcPr>
            <w:tcW w:w="85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D19FFE">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1,948.82</w:t>
            </w:r>
          </w:p>
        </w:tc>
        <w:tc>
          <w:tcPr>
            <w:tcW w:w="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FF770F">
            <w:pPr>
              <w:spacing w:line="220" w:lineRule="exact"/>
              <w:jc w:val="left"/>
              <w:rPr>
                <w:rFonts w:ascii="Times New Roman" w:hAnsi="Times New Roman" w:eastAsia="仿宋_GB2312" w:cs="Times New Roman"/>
                <w:color w:val="000000"/>
                <w:sz w:val="15"/>
                <w:szCs w:val="15"/>
              </w:rPr>
            </w:pPr>
          </w:p>
        </w:tc>
        <w:tc>
          <w:tcPr>
            <w:tcW w:w="1592"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6788A77">
            <w:pPr>
              <w:spacing w:line="220" w:lineRule="exact"/>
              <w:jc w:val="left"/>
              <w:rPr>
                <w:rFonts w:ascii="Times New Roman" w:hAnsi="Times New Roman" w:eastAsia="仿宋_GB2312" w:cs="Times New Roman"/>
                <w:color w:val="000000"/>
                <w:sz w:val="15"/>
                <w:szCs w:val="15"/>
              </w:rPr>
            </w:pPr>
          </w:p>
        </w:tc>
        <w:tc>
          <w:tcPr>
            <w:tcW w:w="85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6CBEB2">
            <w:pPr>
              <w:spacing w:line="180" w:lineRule="exact"/>
              <w:jc w:val="right"/>
              <w:rPr>
                <w:rFonts w:ascii="Times New Roman" w:hAnsi="Times New Roman" w:eastAsia="宋体" w:cs="Times New Roman"/>
                <w:color w:val="000000"/>
                <w:sz w:val="20"/>
                <w:szCs w:val="20"/>
              </w:rPr>
            </w:pPr>
          </w:p>
        </w:tc>
      </w:tr>
      <w:tr w14:paraId="3FF2F1A7">
        <w:tblPrEx>
          <w:tblCellMar>
            <w:top w:w="0" w:type="dxa"/>
            <w:left w:w="0" w:type="dxa"/>
            <w:bottom w:w="0" w:type="dxa"/>
            <w:right w:w="0" w:type="dxa"/>
          </w:tblCellMar>
        </w:tblPrEx>
        <w:trPr>
          <w:trHeight w:val="482" w:hRule="atLeast"/>
          <w:jc w:val="center"/>
        </w:trPr>
        <w:tc>
          <w:tcPr>
            <w:tcW w:w="89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3926D9">
            <w:pPr>
              <w:spacing w:line="220" w:lineRule="exact"/>
              <w:jc w:val="left"/>
              <w:rPr>
                <w:rFonts w:ascii="Times New Roman" w:hAnsi="Times New Roman" w:eastAsia="宋体" w:cs="Times New Roman"/>
                <w:color w:val="000000"/>
                <w:sz w:val="15"/>
                <w:szCs w:val="15"/>
              </w:rPr>
            </w:pPr>
          </w:p>
        </w:tc>
        <w:tc>
          <w:tcPr>
            <w:tcW w:w="169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D9CCA50">
            <w:pPr>
              <w:spacing w:line="220" w:lineRule="exact"/>
              <w:jc w:val="left"/>
              <w:rPr>
                <w:rFonts w:ascii="Times New Roman" w:hAnsi="Times New Roman" w:eastAsia="宋体" w:cs="Times New Roman"/>
                <w:color w:val="000000"/>
                <w:sz w:val="15"/>
                <w:szCs w:val="15"/>
              </w:rPr>
            </w:pPr>
          </w:p>
        </w:tc>
        <w:tc>
          <w:tcPr>
            <w:tcW w:w="85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F9374C">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　</w:t>
            </w:r>
          </w:p>
        </w:tc>
        <w:tc>
          <w:tcPr>
            <w:tcW w:w="8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A251BF">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30240</w:t>
            </w:r>
          </w:p>
        </w:tc>
        <w:tc>
          <w:tcPr>
            <w:tcW w:w="144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38D6A9C">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税金及附加费用</w:t>
            </w:r>
          </w:p>
        </w:tc>
        <w:tc>
          <w:tcPr>
            <w:tcW w:w="85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DB059F">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0.00</w:t>
            </w:r>
          </w:p>
        </w:tc>
        <w:tc>
          <w:tcPr>
            <w:tcW w:w="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073525">
            <w:pPr>
              <w:spacing w:line="220" w:lineRule="exact"/>
              <w:jc w:val="left"/>
              <w:rPr>
                <w:rFonts w:ascii="Times New Roman" w:hAnsi="Times New Roman" w:eastAsia="仿宋_GB2312" w:cs="Times New Roman"/>
                <w:color w:val="000000"/>
                <w:sz w:val="15"/>
                <w:szCs w:val="15"/>
              </w:rPr>
            </w:pPr>
          </w:p>
        </w:tc>
        <w:tc>
          <w:tcPr>
            <w:tcW w:w="1592"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84435C5">
            <w:pPr>
              <w:spacing w:line="220" w:lineRule="exact"/>
              <w:jc w:val="left"/>
              <w:rPr>
                <w:rFonts w:ascii="Times New Roman" w:hAnsi="Times New Roman" w:eastAsia="仿宋_GB2312" w:cs="Times New Roman"/>
                <w:color w:val="000000"/>
                <w:sz w:val="15"/>
                <w:szCs w:val="15"/>
              </w:rPr>
            </w:pPr>
          </w:p>
        </w:tc>
        <w:tc>
          <w:tcPr>
            <w:tcW w:w="85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301AE7">
            <w:pPr>
              <w:spacing w:line="180" w:lineRule="exact"/>
              <w:jc w:val="right"/>
              <w:rPr>
                <w:rFonts w:ascii="Times New Roman" w:hAnsi="Times New Roman" w:eastAsia="宋体" w:cs="Times New Roman"/>
                <w:color w:val="000000"/>
                <w:sz w:val="20"/>
                <w:szCs w:val="20"/>
              </w:rPr>
            </w:pPr>
          </w:p>
        </w:tc>
      </w:tr>
      <w:tr w14:paraId="66DE123A">
        <w:tblPrEx>
          <w:tblCellMar>
            <w:top w:w="0" w:type="dxa"/>
            <w:left w:w="0" w:type="dxa"/>
            <w:bottom w:w="0" w:type="dxa"/>
            <w:right w:w="0" w:type="dxa"/>
          </w:tblCellMar>
        </w:tblPrEx>
        <w:trPr>
          <w:trHeight w:val="482" w:hRule="atLeast"/>
          <w:jc w:val="center"/>
        </w:trPr>
        <w:tc>
          <w:tcPr>
            <w:tcW w:w="89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BB689A">
            <w:pPr>
              <w:spacing w:line="220" w:lineRule="exact"/>
              <w:jc w:val="left"/>
              <w:rPr>
                <w:rFonts w:ascii="Times New Roman" w:hAnsi="Times New Roman" w:eastAsia="宋体" w:cs="Times New Roman"/>
                <w:color w:val="000000"/>
                <w:sz w:val="15"/>
                <w:szCs w:val="15"/>
              </w:rPr>
            </w:pPr>
          </w:p>
        </w:tc>
        <w:tc>
          <w:tcPr>
            <w:tcW w:w="169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07C54A2">
            <w:pPr>
              <w:spacing w:line="220" w:lineRule="exact"/>
              <w:jc w:val="left"/>
              <w:rPr>
                <w:rFonts w:ascii="Times New Roman" w:hAnsi="Times New Roman" w:eastAsia="宋体" w:cs="Times New Roman"/>
                <w:color w:val="000000"/>
                <w:sz w:val="15"/>
                <w:szCs w:val="15"/>
              </w:rPr>
            </w:pPr>
          </w:p>
        </w:tc>
        <w:tc>
          <w:tcPr>
            <w:tcW w:w="85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ED0E94">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　</w:t>
            </w:r>
          </w:p>
        </w:tc>
        <w:tc>
          <w:tcPr>
            <w:tcW w:w="8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8FEDA0">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30299</w:t>
            </w:r>
          </w:p>
        </w:tc>
        <w:tc>
          <w:tcPr>
            <w:tcW w:w="144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B6855CB">
            <w:pPr>
              <w:widowControl/>
              <w:spacing w:line="220" w:lineRule="exact"/>
              <w:jc w:val="left"/>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 xml:space="preserve">  其他商品和服务支出</w:t>
            </w:r>
          </w:p>
        </w:tc>
        <w:tc>
          <w:tcPr>
            <w:tcW w:w="85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521E26">
            <w:pPr>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555.61</w:t>
            </w:r>
          </w:p>
        </w:tc>
        <w:tc>
          <w:tcPr>
            <w:tcW w:w="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6FB9A9">
            <w:pPr>
              <w:spacing w:line="220" w:lineRule="exact"/>
              <w:jc w:val="left"/>
              <w:rPr>
                <w:rFonts w:ascii="Times New Roman" w:hAnsi="Times New Roman" w:eastAsia="仿宋_GB2312" w:cs="Times New Roman"/>
                <w:color w:val="000000"/>
                <w:sz w:val="15"/>
                <w:szCs w:val="15"/>
              </w:rPr>
            </w:pPr>
          </w:p>
        </w:tc>
        <w:tc>
          <w:tcPr>
            <w:tcW w:w="1592"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12FEBEE">
            <w:pPr>
              <w:spacing w:line="220" w:lineRule="exact"/>
              <w:jc w:val="left"/>
              <w:rPr>
                <w:rFonts w:ascii="Times New Roman" w:hAnsi="Times New Roman" w:eastAsia="仿宋_GB2312" w:cs="Times New Roman"/>
                <w:color w:val="000000"/>
                <w:sz w:val="15"/>
                <w:szCs w:val="15"/>
              </w:rPr>
            </w:pPr>
          </w:p>
        </w:tc>
        <w:tc>
          <w:tcPr>
            <w:tcW w:w="85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DCC193">
            <w:pPr>
              <w:spacing w:line="180" w:lineRule="exact"/>
              <w:jc w:val="right"/>
              <w:rPr>
                <w:rFonts w:ascii="Times New Roman" w:hAnsi="Times New Roman" w:eastAsia="宋体" w:cs="Times New Roman"/>
                <w:color w:val="000000"/>
                <w:sz w:val="20"/>
                <w:szCs w:val="20"/>
              </w:rPr>
            </w:pPr>
          </w:p>
        </w:tc>
      </w:tr>
      <w:tr w14:paraId="3AC40E94">
        <w:tblPrEx>
          <w:tblCellMar>
            <w:top w:w="0" w:type="dxa"/>
            <w:left w:w="0" w:type="dxa"/>
            <w:bottom w:w="0" w:type="dxa"/>
            <w:right w:w="0" w:type="dxa"/>
          </w:tblCellMar>
        </w:tblPrEx>
        <w:trPr>
          <w:trHeight w:val="317" w:hRule="atLeast"/>
          <w:jc w:val="center"/>
        </w:trPr>
        <w:tc>
          <w:tcPr>
            <w:tcW w:w="2591"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89F428">
            <w:pPr>
              <w:widowControl/>
              <w:spacing w:line="220" w:lineRule="exact"/>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rPr>
              <w:t>人员经费合计</w:t>
            </w:r>
          </w:p>
        </w:tc>
        <w:tc>
          <w:tcPr>
            <w:tcW w:w="85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4DB461">
            <w:pPr>
              <w:spacing w:line="220" w:lineRule="exact"/>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61417.38</w:t>
            </w:r>
          </w:p>
        </w:tc>
        <w:tc>
          <w:tcPr>
            <w:tcW w:w="5528" w:type="dxa"/>
            <w:gridSpan w:val="8"/>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A048D1">
            <w:pPr>
              <w:jc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rPr>
              <w:t>公用经费合计</w:t>
            </w:r>
          </w:p>
        </w:tc>
        <w:tc>
          <w:tcPr>
            <w:tcW w:w="85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9AEA42">
            <w:pPr>
              <w:spacing w:line="180" w:lineRule="exact"/>
              <w:jc w:val="right"/>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8713.45</w:t>
            </w:r>
          </w:p>
        </w:tc>
      </w:tr>
      <w:tr w14:paraId="496854F0">
        <w:tblPrEx>
          <w:tblCellMar>
            <w:top w:w="0" w:type="dxa"/>
            <w:left w:w="0" w:type="dxa"/>
            <w:bottom w:w="0" w:type="dxa"/>
            <w:right w:w="0" w:type="dxa"/>
          </w:tblCellMar>
        </w:tblPrEx>
        <w:trPr>
          <w:gridAfter w:val="1"/>
          <w:wAfter w:w="600" w:type="dxa"/>
          <w:trHeight w:val="638" w:hRule="atLeast"/>
          <w:jc w:val="center"/>
        </w:trPr>
        <w:tc>
          <w:tcPr>
            <w:tcW w:w="9220" w:type="dxa"/>
            <w:gridSpan w:val="14"/>
            <w:tcBorders>
              <w:top w:val="nil"/>
              <w:left w:val="nil"/>
              <w:bottom w:val="nil"/>
              <w:right w:val="nil"/>
            </w:tcBorders>
            <w:shd w:val="clear" w:color="auto" w:fill="auto"/>
            <w:noWrap/>
            <w:tcMar>
              <w:top w:w="15" w:type="dxa"/>
              <w:left w:w="15" w:type="dxa"/>
              <w:right w:w="15" w:type="dxa"/>
            </w:tcMar>
            <w:vAlign w:val="center"/>
          </w:tcPr>
          <w:p w14:paraId="35B58540">
            <w:pPr>
              <w:widowControl/>
              <w:jc w:val="center"/>
              <w:textAlignment w:val="center"/>
              <w:rPr>
                <w:rFonts w:ascii="Times New Roman" w:hAnsi="Times New Roman" w:eastAsia="黑体" w:cs="Times New Roman"/>
                <w:color w:val="000000"/>
                <w:sz w:val="32"/>
                <w:szCs w:val="32"/>
              </w:rPr>
            </w:pPr>
            <w:r>
              <w:rPr>
                <w:rFonts w:ascii="Times New Roman" w:hAnsi="Times New Roman" w:cs="Times New Roman"/>
              </w:rPr>
              <w:br w:type="page"/>
            </w:r>
            <w:r>
              <w:rPr>
                <w:rFonts w:ascii="Times New Roman" w:hAnsi="Times New Roman" w:eastAsia="黑体" w:cs="Times New Roman"/>
                <w:color w:val="000000"/>
                <w:kern w:val="0"/>
                <w:sz w:val="32"/>
                <w:szCs w:val="32"/>
              </w:rPr>
              <w:t>一般公共预算财政拨款“三公”经费支出决算表</w:t>
            </w:r>
          </w:p>
        </w:tc>
      </w:tr>
      <w:tr w14:paraId="7CF03188">
        <w:tblPrEx>
          <w:tblCellMar>
            <w:top w:w="0" w:type="dxa"/>
            <w:left w:w="0" w:type="dxa"/>
            <w:bottom w:w="0" w:type="dxa"/>
            <w:right w:w="0" w:type="dxa"/>
          </w:tblCellMar>
        </w:tblPrEx>
        <w:trPr>
          <w:gridAfter w:val="1"/>
          <w:wAfter w:w="600" w:type="dxa"/>
          <w:trHeight w:val="360" w:hRule="atLeast"/>
          <w:jc w:val="center"/>
        </w:trPr>
        <w:tc>
          <w:tcPr>
            <w:tcW w:w="1934" w:type="dxa"/>
            <w:gridSpan w:val="2"/>
            <w:tcBorders>
              <w:top w:val="nil"/>
              <w:left w:val="nil"/>
              <w:bottom w:val="nil"/>
              <w:right w:val="nil"/>
            </w:tcBorders>
            <w:shd w:val="clear" w:color="auto" w:fill="auto"/>
            <w:noWrap/>
            <w:tcMar>
              <w:top w:w="15" w:type="dxa"/>
              <w:left w:w="15" w:type="dxa"/>
              <w:right w:w="15" w:type="dxa"/>
            </w:tcMar>
            <w:vAlign w:val="bottom"/>
          </w:tcPr>
          <w:p w14:paraId="41A562CF">
            <w:pPr>
              <w:rPr>
                <w:rFonts w:ascii="Times New Roman" w:hAnsi="Times New Roman" w:cs="Times New Roman"/>
                <w:color w:val="000000"/>
                <w:sz w:val="20"/>
                <w:szCs w:val="20"/>
              </w:rPr>
            </w:pPr>
          </w:p>
        </w:tc>
        <w:tc>
          <w:tcPr>
            <w:tcW w:w="1019" w:type="dxa"/>
            <w:gridSpan w:val="2"/>
            <w:tcBorders>
              <w:top w:val="nil"/>
              <w:left w:val="nil"/>
              <w:bottom w:val="nil"/>
              <w:right w:val="nil"/>
            </w:tcBorders>
            <w:shd w:val="clear" w:color="auto" w:fill="auto"/>
            <w:noWrap/>
            <w:tcMar>
              <w:top w:w="15" w:type="dxa"/>
              <w:left w:w="15" w:type="dxa"/>
              <w:right w:w="15" w:type="dxa"/>
            </w:tcMar>
            <w:vAlign w:val="bottom"/>
          </w:tcPr>
          <w:p w14:paraId="608BBEE9">
            <w:pPr>
              <w:rPr>
                <w:rFonts w:ascii="Times New Roman" w:hAnsi="Times New Roman" w:cs="Times New Roman"/>
                <w:color w:val="000000"/>
                <w:sz w:val="20"/>
                <w:szCs w:val="20"/>
              </w:rPr>
            </w:pPr>
          </w:p>
        </w:tc>
        <w:tc>
          <w:tcPr>
            <w:tcW w:w="1565" w:type="dxa"/>
            <w:gridSpan w:val="3"/>
            <w:tcBorders>
              <w:top w:val="nil"/>
              <w:left w:val="nil"/>
              <w:bottom w:val="nil"/>
              <w:right w:val="nil"/>
            </w:tcBorders>
            <w:shd w:val="clear" w:color="auto" w:fill="auto"/>
            <w:noWrap/>
            <w:tcMar>
              <w:top w:w="15" w:type="dxa"/>
              <w:left w:w="15" w:type="dxa"/>
              <w:right w:w="15" w:type="dxa"/>
            </w:tcMar>
            <w:vAlign w:val="bottom"/>
          </w:tcPr>
          <w:p w14:paraId="62B5F14E">
            <w:pPr>
              <w:rPr>
                <w:rFonts w:ascii="Times New Roman" w:hAnsi="Times New Roman" w:cs="Times New Roman"/>
                <w:color w:val="000000"/>
                <w:sz w:val="20"/>
                <w:szCs w:val="20"/>
              </w:rPr>
            </w:pPr>
          </w:p>
        </w:tc>
        <w:tc>
          <w:tcPr>
            <w:tcW w:w="1565" w:type="dxa"/>
            <w:gridSpan w:val="2"/>
            <w:tcBorders>
              <w:top w:val="nil"/>
              <w:left w:val="nil"/>
              <w:bottom w:val="nil"/>
              <w:right w:val="nil"/>
            </w:tcBorders>
            <w:shd w:val="clear" w:color="auto" w:fill="auto"/>
            <w:noWrap/>
            <w:tcMar>
              <w:top w:w="15" w:type="dxa"/>
              <w:left w:w="15" w:type="dxa"/>
              <w:right w:w="15" w:type="dxa"/>
            </w:tcMar>
            <w:vAlign w:val="bottom"/>
          </w:tcPr>
          <w:p w14:paraId="2D035E34">
            <w:pPr>
              <w:rPr>
                <w:rFonts w:ascii="Times New Roman" w:hAnsi="Times New Roman" w:cs="Times New Roman"/>
                <w:color w:val="000000"/>
                <w:sz w:val="20"/>
                <w:szCs w:val="20"/>
              </w:rPr>
            </w:pPr>
          </w:p>
        </w:tc>
        <w:tc>
          <w:tcPr>
            <w:tcW w:w="1565" w:type="dxa"/>
            <w:gridSpan w:val="3"/>
            <w:tcBorders>
              <w:top w:val="nil"/>
              <w:left w:val="nil"/>
              <w:bottom w:val="nil"/>
              <w:right w:val="nil"/>
            </w:tcBorders>
            <w:shd w:val="clear" w:color="auto" w:fill="auto"/>
            <w:noWrap/>
            <w:tcMar>
              <w:top w:w="15" w:type="dxa"/>
              <w:left w:w="15" w:type="dxa"/>
              <w:right w:w="15" w:type="dxa"/>
            </w:tcMar>
            <w:vAlign w:val="bottom"/>
          </w:tcPr>
          <w:p w14:paraId="4F842B0C">
            <w:pPr>
              <w:rPr>
                <w:rFonts w:ascii="Times New Roman" w:hAnsi="Times New Roman" w:cs="Times New Roman"/>
                <w:color w:val="000000"/>
                <w:sz w:val="20"/>
                <w:szCs w:val="20"/>
              </w:rPr>
            </w:pPr>
          </w:p>
        </w:tc>
        <w:tc>
          <w:tcPr>
            <w:tcW w:w="1572" w:type="dxa"/>
            <w:gridSpan w:val="2"/>
            <w:tcBorders>
              <w:top w:val="nil"/>
              <w:left w:val="nil"/>
              <w:bottom w:val="nil"/>
              <w:right w:val="nil"/>
            </w:tcBorders>
            <w:shd w:val="clear" w:color="auto" w:fill="auto"/>
            <w:noWrap/>
            <w:tcMar>
              <w:top w:w="15" w:type="dxa"/>
              <w:left w:w="15" w:type="dxa"/>
              <w:right w:w="15" w:type="dxa"/>
            </w:tcMar>
            <w:vAlign w:val="bottom"/>
          </w:tcPr>
          <w:p w14:paraId="2C7D721E">
            <w:pPr>
              <w:widowControl/>
              <w:jc w:val="right"/>
              <w:textAlignment w:val="bottom"/>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rPr>
              <w:t>公开07表</w:t>
            </w:r>
          </w:p>
        </w:tc>
      </w:tr>
      <w:tr w14:paraId="43B32567">
        <w:tblPrEx>
          <w:tblCellMar>
            <w:top w:w="0" w:type="dxa"/>
            <w:left w:w="0" w:type="dxa"/>
            <w:bottom w:w="0" w:type="dxa"/>
            <w:right w:w="0" w:type="dxa"/>
          </w:tblCellMar>
        </w:tblPrEx>
        <w:trPr>
          <w:gridAfter w:val="1"/>
          <w:wAfter w:w="600" w:type="dxa"/>
          <w:trHeight w:val="360" w:hRule="atLeast"/>
          <w:jc w:val="center"/>
        </w:trPr>
        <w:tc>
          <w:tcPr>
            <w:tcW w:w="1934" w:type="dxa"/>
            <w:gridSpan w:val="2"/>
            <w:tcBorders>
              <w:top w:val="nil"/>
              <w:left w:val="nil"/>
              <w:bottom w:val="nil"/>
              <w:right w:val="nil"/>
            </w:tcBorders>
            <w:shd w:val="clear" w:color="auto" w:fill="auto"/>
            <w:noWrap/>
            <w:tcMar>
              <w:top w:w="15" w:type="dxa"/>
              <w:left w:w="15" w:type="dxa"/>
              <w:right w:w="15" w:type="dxa"/>
            </w:tcMar>
            <w:vAlign w:val="bottom"/>
          </w:tcPr>
          <w:p w14:paraId="26D1D2A0">
            <w:pPr>
              <w:widowControl/>
              <w:jc w:val="left"/>
              <w:textAlignment w:val="bottom"/>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rPr>
              <w:t xml:space="preserve"> 部门：保定市公安局</w:t>
            </w:r>
          </w:p>
        </w:tc>
        <w:tc>
          <w:tcPr>
            <w:tcW w:w="1019" w:type="dxa"/>
            <w:gridSpan w:val="2"/>
            <w:tcBorders>
              <w:top w:val="nil"/>
              <w:left w:val="nil"/>
              <w:bottom w:val="nil"/>
              <w:right w:val="nil"/>
            </w:tcBorders>
            <w:shd w:val="clear" w:color="auto" w:fill="auto"/>
            <w:noWrap/>
            <w:tcMar>
              <w:top w:w="15" w:type="dxa"/>
              <w:left w:w="15" w:type="dxa"/>
              <w:right w:w="15" w:type="dxa"/>
            </w:tcMar>
            <w:vAlign w:val="bottom"/>
          </w:tcPr>
          <w:p w14:paraId="73BEE75B">
            <w:pPr>
              <w:rPr>
                <w:rFonts w:ascii="Times New Roman" w:hAnsi="Times New Roman" w:cs="Times New Roman"/>
                <w:color w:val="000000"/>
                <w:sz w:val="20"/>
                <w:szCs w:val="20"/>
              </w:rPr>
            </w:pPr>
          </w:p>
        </w:tc>
        <w:tc>
          <w:tcPr>
            <w:tcW w:w="1565" w:type="dxa"/>
            <w:gridSpan w:val="3"/>
            <w:tcBorders>
              <w:top w:val="nil"/>
              <w:left w:val="nil"/>
              <w:bottom w:val="nil"/>
              <w:right w:val="nil"/>
            </w:tcBorders>
            <w:shd w:val="clear" w:color="auto" w:fill="auto"/>
            <w:noWrap/>
            <w:tcMar>
              <w:top w:w="15" w:type="dxa"/>
              <w:left w:w="15" w:type="dxa"/>
              <w:right w:w="15" w:type="dxa"/>
            </w:tcMar>
            <w:vAlign w:val="bottom"/>
          </w:tcPr>
          <w:p w14:paraId="634B48A8">
            <w:pPr>
              <w:rPr>
                <w:rFonts w:ascii="Times New Roman" w:hAnsi="Times New Roman" w:cs="Times New Roman"/>
                <w:color w:val="000000"/>
                <w:sz w:val="20"/>
                <w:szCs w:val="20"/>
              </w:rPr>
            </w:pPr>
          </w:p>
        </w:tc>
        <w:tc>
          <w:tcPr>
            <w:tcW w:w="1565" w:type="dxa"/>
            <w:gridSpan w:val="2"/>
            <w:tcBorders>
              <w:top w:val="nil"/>
              <w:left w:val="nil"/>
              <w:bottom w:val="nil"/>
              <w:right w:val="nil"/>
            </w:tcBorders>
            <w:shd w:val="clear" w:color="auto" w:fill="auto"/>
            <w:noWrap/>
            <w:tcMar>
              <w:top w:w="15" w:type="dxa"/>
              <w:left w:w="15" w:type="dxa"/>
              <w:right w:w="15" w:type="dxa"/>
            </w:tcMar>
            <w:vAlign w:val="bottom"/>
          </w:tcPr>
          <w:p w14:paraId="44CDEE5C">
            <w:pPr>
              <w:rPr>
                <w:rFonts w:ascii="Times New Roman" w:hAnsi="Times New Roman" w:cs="Times New Roman"/>
                <w:color w:val="000000"/>
                <w:sz w:val="20"/>
                <w:szCs w:val="20"/>
              </w:rPr>
            </w:pPr>
          </w:p>
        </w:tc>
        <w:tc>
          <w:tcPr>
            <w:tcW w:w="1565" w:type="dxa"/>
            <w:gridSpan w:val="3"/>
            <w:tcBorders>
              <w:top w:val="nil"/>
              <w:left w:val="nil"/>
              <w:bottom w:val="nil"/>
              <w:right w:val="nil"/>
            </w:tcBorders>
            <w:shd w:val="clear" w:color="auto" w:fill="auto"/>
            <w:noWrap/>
            <w:tcMar>
              <w:top w:w="15" w:type="dxa"/>
              <w:left w:w="15" w:type="dxa"/>
              <w:right w:w="15" w:type="dxa"/>
            </w:tcMar>
            <w:vAlign w:val="bottom"/>
          </w:tcPr>
          <w:p w14:paraId="75CB4B56">
            <w:pPr>
              <w:rPr>
                <w:rFonts w:ascii="Times New Roman" w:hAnsi="Times New Roman" w:cs="Times New Roman"/>
                <w:color w:val="000000"/>
                <w:sz w:val="20"/>
                <w:szCs w:val="20"/>
              </w:rPr>
            </w:pPr>
          </w:p>
        </w:tc>
        <w:tc>
          <w:tcPr>
            <w:tcW w:w="1572" w:type="dxa"/>
            <w:gridSpan w:val="2"/>
            <w:tcBorders>
              <w:top w:val="nil"/>
              <w:left w:val="nil"/>
              <w:bottom w:val="nil"/>
              <w:right w:val="nil"/>
            </w:tcBorders>
            <w:shd w:val="clear" w:color="auto" w:fill="auto"/>
            <w:noWrap/>
            <w:tcMar>
              <w:top w:w="15" w:type="dxa"/>
              <w:left w:w="15" w:type="dxa"/>
              <w:right w:w="15" w:type="dxa"/>
            </w:tcMar>
            <w:vAlign w:val="bottom"/>
          </w:tcPr>
          <w:p w14:paraId="5261F8A3">
            <w:pPr>
              <w:widowControl/>
              <w:jc w:val="right"/>
              <w:textAlignment w:val="bottom"/>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rPr>
              <w:t>金额单位：万元</w:t>
            </w:r>
          </w:p>
        </w:tc>
      </w:tr>
      <w:tr w14:paraId="741DD828">
        <w:tblPrEx>
          <w:tblCellMar>
            <w:top w:w="0" w:type="dxa"/>
            <w:left w:w="0" w:type="dxa"/>
            <w:bottom w:w="0" w:type="dxa"/>
            <w:right w:w="0" w:type="dxa"/>
          </w:tblCellMar>
        </w:tblPrEx>
        <w:trPr>
          <w:gridAfter w:val="1"/>
          <w:wAfter w:w="600" w:type="dxa"/>
          <w:trHeight w:val="417" w:hRule="atLeast"/>
          <w:jc w:val="center"/>
        </w:trPr>
        <w:tc>
          <w:tcPr>
            <w:tcW w:w="9220" w:type="dxa"/>
            <w:gridSpan w:val="14"/>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0B7B56BF">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预算数</w:t>
            </w:r>
          </w:p>
        </w:tc>
      </w:tr>
      <w:tr w14:paraId="77ABF844">
        <w:tblPrEx>
          <w:tblCellMar>
            <w:top w:w="0" w:type="dxa"/>
            <w:left w:w="0" w:type="dxa"/>
            <w:bottom w:w="0" w:type="dxa"/>
            <w:right w:w="0" w:type="dxa"/>
          </w:tblCellMar>
        </w:tblPrEx>
        <w:trPr>
          <w:gridAfter w:val="1"/>
          <w:wAfter w:w="600" w:type="dxa"/>
          <w:trHeight w:val="417" w:hRule="atLeast"/>
          <w:jc w:val="center"/>
        </w:trPr>
        <w:tc>
          <w:tcPr>
            <w:tcW w:w="1934" w:type="dxa"/>
            <w:gridSpan w:val="2"/>
            <w:vMerge w:val="restart"/>
            <w:tcBorders>
              <w:top w:val="single" w:color="auto"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7FB98E1F">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合计</w:t>
            </w:r>
          </w:p>
        </w:tc>
        <w:tc>
          <w:tcPr>
            <w:tcW w:w="1019" w:type="dxa"/>
            <w:gridSpan w:val="2"/>
            <w:vMerge w:val="restart"/>
            <w:tcBorders>
              <w:top w:val="single" w:color="auto" w:sz="4" w:space="0"/>
              <w:left w:val="nil"/>
              <w:bottom w:val="single" w:color="000000" w:sz="4" w:space="0"/>
              <w:right w:val="single" w:color="000000" w:sz="4" w:space="0"/>
            </w:tcBorders>
            <w:shd w:val="clear" w:color="auto" w:fill="auto"/>
            <w:tcMar>
              <w:top w:w="15" w:type="dxa"/>
              <w:left w:w="15" w:type="dxa"/>
              <w:right w:w="15" w:type="dxa"/>
            </w:tcMar>
            <w:vAlign w:val="center"/>
          </w:tcPr>
          <w:p w14:paraId="0F4B6751">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因公出国（境）费</w:t>
            </w:r>
          </w:p>
        </w:tc>
        <w:tc>
          <w:tcPr>
            <w:tcW w:w="4695" w:type="dxa"/>
            <w:gridSpan w:val="8"/>
            <w:tcBorders>
              <w:top w:val="single" w:color="auto" w:sz="4" w:space="0"/>
              <w:left w:val="nil"/>
              <w:bottom w:val="single" w:color="000000" w:sz="4" w:space="0"/>
              <w:right w:val="single" w:color="000000" w:sz="4" w:space="0"/>
            </w:tcBorders>
            <w:shd w:val="clear" w:color="auto" w:fill="auto"/>
            <w:tcMar>
              <w:top w:w="15" w:type="dxa"/>
              <w:left w:w="15" w:type="dxa"/>
              <w:right w:w="15" w:type="dxa"/>
            </w:tcMar>
            <w:vAlign w:val="center"/>
          </w:tcPr>
          <w:p w14:paraId="5D6A3836">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公务用车购置及运行费</w:t>
            </w:r>
          </w:p>
        </w:tc>
        <w:tc>
          <w:tcPr>
            <w:tcW w:w="1572" w:type="dxa"/>
            <w:gridSpan w:val="2"/>
            <w:vMerge w:val="restart"/>
            <w:tcBorders>
              <w:top w:val="single" w:color="auto" w:sz="4" w:space="0"/>
              <w:left w:val="nil"/>
              <w:bottom w:val="single" w:color="000000" w:sz="4" w:space="0"/>
              <w:right w:val="single" w:color="auto" w:sz="4" w:space="0"/>
            </w:tcBorders>
            <w:shd w:val="clear" w:color="auto" w:fill="auto"/>
            <w:tcMar>
              <w:top w:w="15" w:type="dxa"/>
              <w:left w:w="15" w:type="dxa"/>
              <w:right w:w="15" w:type="dxa"/>
            </w:tcMar>
            <w:vAlign w:val="center"/>
          </w:tcPr>
          <w:p w14:paraId="2A7DF0BA">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公务接待费</w:t>
            </w:r>
          </w:p>
        </w:tc>
      </w:tr>
      <w:tr w14:paraId="37817E04">
        <w:tblPrEx>
          <w:tblCellMar>
            <w:top w:w="0" w:type="dxa"/>
            <w:left w:w="0" w:type="dxa"/>
            <w:bottom w:w="0" w:type="dxa"/>
            <w:right w:w="0" w:type="dxa"/>
          </w:tblCellMar>
        </w:tblPrEx>
        <w:trPr>
          <w:gridAfter w:val="1"/>
          <w:wAfter w:w="600" w:type="dxa"/>
          <w:trHeight w:val="417" w:hRule="atLeast"/>
          <w:jc w:val="center"/>
        </w:trPr>
        <w:tc>
          <w:tcPr>
            <w:tcW w:w="1934" w:type="dxa"/>
            <w:gridSpan w:val="2"/>
            <w:vMerge w:val="continue"/>
            <w:tcBorders>
              <w:top w:val="nil"/>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4CC16B97">
            <w:pPr>
              <w:jc w:val="center"/>
              <w:rPr>
                <w:rFonts w:ascii="Times New Roman" w:hAnsi="Times New Roman" w:eastAsia="宋体" w:cs="Times New Roman"/>
                <w:color w:val="000000"/>
                <w:sz w:val="22"/>
              </w:rPr>
            </w:pPr>
          </w:p>
        </w:tc>
        <w:tc>
          <w:tcPr>
            <w:tcW w:w="1019" w:type="dxa"/>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DD66071">
            <w:pPr>
              <w:jc w:val="center"/>
              <w:rPr>
                <w:rFonts w:ascii="Times New Roman" w:hAnsi="Times New Roman" w:eastAsia="宋体" w:cs="Times New Roman"/>
                <w:color w:val="000000"/>
                <w:sz w:val="22"/>
              </w:rPr>
            </w:pPr>
          </w:p>
        </w:tc>
        <w:tc>
          <w:tcPr>
            <w:tcW w:w="1565" w:type="dxa"/>
            <w:gridSpan w:val="3"/>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C39C568">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小计</w:t>
            </w:r>
          </w:p>
        </w:tc>
        <w:tc>
          <w:tcPr>
            <w:tcW w:w="156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4ECCE00">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公务用车购置费</w:t>
            </w:r>
          </w:p>
        </w:tc>
        <w:tc>
          <w:tcPr>
            <w:tcW w:w="1565" w:type="dxa"/>
            <w:gridSpan w:val="3"/>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AD5BB46">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公务用车运行费</w:t>
            </w:r>
          </w:p>
        </w:tc>
        <w:tc>
          <w:tcPr>
            <w:tcW w:w="1572" w:type="dxa"/>
            <w:gridSpan w:val="2"/>
            <w:vMerge w:val="continue"/>
            <w:tcBorders>
              <w:top w:val="nil"/>
              <w:left w:val="nil"/>
              <w:bottom w:val="single" w:color="000000" w:sz="4" w:space="0"/>
              <w:right w:val="single" w:color="auto" w:sz="4" w:space="0"/>
            </w:tcBorders>
            <w:shd w:val="clear" w:color="auto" w:fill="auto"/>
            <w:tcMar>
              <w:top w:w="15" w:type="dxa"/>
              <w:left w:w="15" w:type="dxa"/>
              <w:right w:w="15" w:type="dxa"/>
            </w:tcMar>
            <w:vAlign w:val="center"/>
          </w:tcPr>
          <w:p w14:paraId="16E65CD0">
            <w:pPr>
              <w:jc w:val="center"/>
              <w:rPr>
                <w:rFonts w:ascii="Times New Roman" w:hAnsi="Times New Roman" w:eastAsia="宋体" w:cs="Times New Roman"/>
                <w:color w:val="000000"/>
                <w:sz w:val="22"/>
              </w:rPr>
            </w:pPr>
          </w:p>
        </w:tc>
      </w:tr>
      <w:tr w14:paraId="580D71BA">
        <w:tblPrEx>
          <w:tblCellMar>
            <w:top w:w="0" w:type="dxa"/>
            <w:left w:w="0" w:type="dxa"/>
            <w:bottom w:w="0" w:type="dxa"/>
            <w:right w:w="0" w:type="dxa"/>
          </w:tblCellMar>
        </w:tblPrEx>
        <w:trPr>
          <w:gridAfter w:val="1"/>
          <w:wAfter w:w="600" w:type="dxa"/>
          <w:trHeight w:val="417" w:hRule="atLeast"/>
          <w:jc w:val="center"/>
        </w:trPr>
        <w:tc>
          <w:tcPr>
            <w:tcW w:w="1934" w:type="dxa"/>
            <w:gridSpan w:val="2"/>
            <w:tcBorders>
              <w:top w:val="nil"/>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5830B0B2">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1</w:t>
            </w:r>
          </w:p>
        </w:tc>
        <w:tc>
          <w:tcPr>
            <w:tcW w:w="1019"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3C70C00">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2</w:t>
            </w:r>
          </w:p>
        </w:tc>
        <w:tc>
          <w:tcPr>
            <w:tcW w:w="1565" w:type="dxa"/>
            <w:gridSpan w:val="3"/>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214FCCA">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3</w:t>
            </w:r>
          </w:p>
        </w:tc>
        <w:tc>
          <w:tcPr>
            <w:tcW w:w="156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21A7F5D">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4</w:t>
            </w:r>
          </w:p>
        </w:tc>
        <w:tc>
          <w:tcPr>
            <w:tcW w:w="1565" w:type="dxa"/>
            <w:gridSpan w:val="3"/>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5491A9B">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5</w:t>
            </w:r>
          </w:p>
        </w:tc>
        <w:tc>
          <w:tcPr>
            <w:tcW w:w="1572" w:type="dxa"/>
            <w:gridSpan w:val="2"/>
            <w:tcBorders>
              <w:top w:val="nil"/>
              <w:left w:val="nil"/>
              <w:bottom w:val="single" w:color="000000" w:sz="4" w:space="0"/>
              <w:right w:val="single" w:color="auto" w:sz="4" w:space="0"/>
            </w:tcBorders>
            <w:shd w:val="clear" w:color="auto" w:fill="auto"/>
            <w:tcMar>
              <w:top w:w="15" w:type="dxa"/>
              <w:left w:w="15" w:type="dxa"/>
              <w:right w:w="15" w:type="dxa"/>
            </w:tcMar>
            <w:vAlign w:val="center"/>
          </w:tcPr>
          <w:p w14:paraId="13EF788C">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6</w:t>
            </w:r>
          </w:p>
        </w:tc>
      </w:tr>
      <w:tr w14:paraId="118157DD">
        <w:tblPrEx>
          <w:tblCellMar>
            <w:top w:w="0" w:type="dxa"/>
            <w:left w:w="0" w:type="dxa"/>
            <w:bottom w:w="0" w:type="dxa"/>
            <w:right w:w="0" w:type="dxa"/>
          </w:tblCellMar>
        </w:tblPrEx>
        <w:trPr>
          <w:gridAfter w:val="1"/>
          <w:wAfter w:w="600" w:type="dxa"/>
          <w:trHeight w:val="417" w:hRule="atLeast"/>
          <w:jc w:val="center"/>
        </w:trPr>
        <w:tc>
          <w:tcPr>
            <w:tcW w:w="1934" w:type="dxa"/>
            <w:gridSpan w:val="2"/>
            <w:tcBorders>
              <w:top w:val="nil"/>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14:paraId="357893F4">
            <w:pPr>
              <w:jc w:val="right"/>
              <w:rPr>
                <w:rFonts w:ascii="Times New Roman" w:hAnsi="Times New Roman" w:eastAsia="宋体" w:cs="Times New Roman"/>
                <w:color w:val="000000"/>
                <w:sz w:val="22"/>
              </w:rPr>
            </w:pPr>
            <w:r>
              <w:rPr>
                <w:rFonts w:ascii="Times New Roman" w:hAnsi="Times New Roman" w:eastAsia="宋体" w:cs="Times New Roman"/>
                <w:color w:val="000000"/>
                <w:sz w:val="22"/>
              </w:rPr>
              <w:t>254.75</w:t>
            </w:r>
          </w:p>
        </w:tc>
        <w:tc>
          <w:tcPr>
            <w:tcW w:w="1019"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9C5B0D">
            <w:pPr>
              <w:jc w:val="right"/>
              <w:rPr>
                <w:rFonts w:ascii="Times New Roman" w:hAnsi="Times New Roman" w:eastAsia="宋体" w:cs="Times New Roman"/>
                <w:color w:val="000000"/>
                <w:sz w:val="22"/>
              </w:rPr>
            </w:pPr>
            <w:r>
              <w:rPr>
                <w:rFonts w:ascii="Times New Roman" w:hAnsi="Times New Roman" w:eastAsia="宋体" w:cs="Times New Roman"/>
                <w:color w:val="000000"/>
                <w:sz w:val="22"/>
              </w:rPr>
              <w:t>15.00</w:t>
            </w:r>
          </w:p>
        </w:tc>
        <w:tc>
          <w:tcPr>
            <w:tcW w:w="1565"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E84AD9">
            <w:pPr>
              <w:jc w:val="right"/>
              <w:rPr>
                <w:rFonts w:ascii="Times New Roman" w:hAnsi="Times New Roman" w:eastAsia="宋体" w:cs="Times New Roman"/>
                <w:color w:val="000000"/>
                <w:sz w:val="22"/>
              </w:rPr>
            </w:pPr>
            <w:r>
              <w:rPr>
                <w:rFonts w:ascii="Times New Roman" w:hAnsi="Times New Roman" w:eastAsia="宋体" w:cs="Times New Roman"/>
                <w:color w:val="000000"/>
                <w:sz w:val="22"/>
              </w:rPr>
              <w:t>195.00</w:t>
            </w:r>
          </w:p>
        </w:tc>
        <w:tc>
          <w:tcPr>
            <w:tcW w:w="156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D555D3">
            <w:pPr>
              <w:jc w:val="right"/>
              <w:rPr>
                <w:rFonts w:ascii="Times New Roman" w:hAnsi="Times New Roman" w:eastAsia="宋体" w:cs="Times New Roman"/>
                <w:color w:val="000000"/>
                <w:sz w:val="22"/>
              </w:rPr>
            </w:pPr>
            <w:r>
              <w:rPr>
                <w:rFonts w:ascii="Times New Roman" w:hAnsi="Times New Roman" w:eastAsia="宋体" w:cs="Times New Roman"/>
                <w:color w:val="000000"/>
                <w:sz w:val="22"/>
              </w:rPr>
              <w:t>0.00</w:t>
            </w:r>
          </w:p>
        </w:tc>
        <w:tc>
          <w:tcPr>
            <w:tcW w:w="1565"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60616B">
            <w:pPr>
              <w:jc w:val="right"/>
              <w:rPr>
                <w:rFonts w:ascii="Times New Roman" w:hAnsi="Times New Roman" w:eastAsia="宋体" w:cs="Times New Roman"/>
                <w:color w:val="000000"/>
                <w:sz w:val="22"/>
              </w:rPr>
            </w:pPr>
            <w:r>
              <w:rPr>
                <w:rFonts w:ascii="Times New Roman" w:hAnsi="Times New Roman" w:eastAsia="宋体" w:cs="Times New Roman"/>
                <w:color w:val="000000"/>
                <w:sz w:val="22"/>
              </w:rPr>
              <w:t>195.00</w:t>
            </w:r>
          </w:p>
        </w:tc>
        <w:tc>
          <w:tcPr>
            <w:tcW w:w="1572" w:type="dxa"/>
            <w:gridSpan w:val="2"/>
            <w:tcBorders>
              <w:top w:val="nil"/>
              <w:left w:val="nil"/>
              <w:bottom w:val="single" w:color="000000" w:sz="4" w:space="0"/>
              <w:right w:val="single" w:color="auto" w:sz="4" w:space="0"/>
            </w:tcBorders>
            <w:shd w:val="clear" w:color="auto" w:fill="auto"/>
            <w:noWrap/>
            <w:tcMar>
              <w:top w:w="15" w:type="dxa"/>
              <w:left w:w="15" w:type="dxa"/>
              <w:right w:w="15" w:type="dxa"/>
            </w:tcMar>
            <w:vAlign w:val="center"/>
          </w:tcPr>
          <w:p w14:paraId="03EEE022">
            <w:pPr>
              <w:jc w:val="right"/>
              <w:rPr>
                <w:rFonts w:ascii="Times New Roman" w:hAnsi="Times New Roman" w:eastAsia="宋体" w:cs="Times New Roman"/>
                <w:color w:val="000000"/>
                <w:sz w:val="22"/>
              </w:rPr>
            </w:pPr>
            <w:r>
              <w:rPr>
                <w:rFonts w:ascii="Times New Roman" w:hAnsi="Times New Roman" w:eastAsia="宋体" w:cs="Times New Roman"/>
                <w:color w:val="000000"/>
                <w:sz w:val="22"/>
              </w:rPr>
              <w:t>44.75</w:t>
            </w:r>
          </w:p>
        </w:tc>
      </w:tr>
      <w:tr w14:paraId="43204C72">
        <w:tblPrEx>
          <w:tblCellMar>
            <w:top w:w="0" w:type="dxa"/>
            <w:left w:w="0" w:type="dxa"/>
            <w:bottom w:w="0" w:type="dxa"/>
            <w:right w:w="0" w:type="dxa"/>
          </w:tblCellMar>
        </w:tblPrEx>
        <w:trPr>
          <w:gridAfter w:val="1"/>
          <w:wAfter w:w="600" w:type="dxa"/>
          <w:trHeight w:val="417" w:hRule="atLeast"/>
          <w:jc w:val="center"/>
        </w:trPr>
        <w:tc>
          <w:tcPr>
            <w:tcW w:w="9220" w:type="dxa"/>
            <w:gridSpan w:val="14"/>
            <w:tcBorders>
              <w:top w:val="single" w:color="000000"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89B0D9">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决算数</w:t>
            </w:r>
          </w:p>
        </w:tc>
      </w:tr>
      <w:tr w14:paraId="4B979F22">
        <w:tblPrEx>
          <w:tblCellMar>
            <w:top w:w="0" w:type="dxa"/>
            <w:left w:w="0" w:type="dxa"/>
            <w:bottom w:w="0" w:type="dxa"/>
            <w:right w:w="0" w:type="dxa"/>
          </w:tblCellMar>
        </w:tblPrEx>
        <w:trPr>
          <w:gridAfter w:val="1"/>
          <w:wAfter w:w="600" w:type="dxa"/>
          <w:trHeight w:val="417" w:hRule="atLeast"/>
          <w:jc w:val="center"/>
        </w:trPr>
        <w:tc>
          <w:tcPr>
            <w:tcW w:w="1934" w:type="dxa"/>
            <w:gridSpan w:val="2"/>
            <w:vMerge w:val="restart"/>
            <w:tcBorders>
              <w:top w:val="single" w:color="auto"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52FA736A">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合计</w:t>
            </w:r>
          </w:p>
        </w:tc>
        <w:tc>
          <w:tcPr>
            <w:tcW w:w="1019" w:type="dxa"/>
            <w:gridSpan w:val="2"/>
            <w:vMerge w:val="restart"/>
            <w:tcBorders>
              <w:top w:val="single" w:color="auto" w:sz="4" w:space="0"/>
              <w:left w:val="nil"/>
              <w:bottom w:val="single" w:color="000000" w:sz="4" w:space="0"/>
              <w:right w:val="single" w:color="000000" w:sz="4" w:space="0"/>
            </w:tcBorders>
            <w:shd w:val="clear" w:color="auto" w:fill="auto"/>
            <w:tcMar>
              <w:top w:w="15" w:type="dxa"/>
              <w:left w:w="15" w:type="dxa"/>
              <w:right w:w="15" w:type="dxa"/>
            </w:tcMar>
            <w:vAlign w:val="center"/>
          </w:tcPr>
          <w:p w14:paraId="2F83B9BB">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因公出国（境）费</w:t>
            </w:r>
          </w:p>
        </w:tc>
        <w:tc>
          <w:tcPr>
            <w:tcW w:w="4695" w:type="dxa"/>
            <w:gridSpan w:val="8"/>
            <w:tcBorders>
              <w:top w:val="single" w:color="auto" w:sz="4" w:space="0"/>
              <w:left w:val="nil"/>
              <w:bottom w:val="single" w:color="000000" w:sz="4" w:space="0"/>
              <w:right w:val="single" w:color="000000" w:sz="4" w:space="0"/>
            </w:tcBorders>
            <w:shd w:val="clear" w:color="auto" w:fill="auto"/>
            <w:tcMar>
              <w:top w:w="15" w:type="dxa"/>
              <w:left w:w="15" w:type="dxa"/>
              <w:right w:w="15" w:type="dxa"/>
            </w:tcMar>
            <w:vAlign w:val="center"/>
          </w:tcPr>
          <w:p w14:paraId="5605A876">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公务用车购置及运行费</w:t>
            </w:r>
          </w:p>
        </w:tc>
        <w:tc>
          <w:tcPr>
            <w:tcW w:w="1572" w:type="dxa"/>
            <w:gridSpan w:val="2"/>
            <w:vMerge w:val="restart"/>
            <w:tcBorders>
              <w:top w:val="single" w:color="auto" w:sz="4" w:space="0"/>
              <w:left w:val="nil"/>
              <w:bottom w:val="single" w:color="000000" w:sz="4" w:space="0"/>
              <w:right w:val="single" w:color="auto" w:sz="4" w:space="0"/>
            </w:tcBorders>
            <w:shd w:val="clear" w:color="auto" w:fill="auto"/>
            <w:tcMar>
              <w:top w:w="15" w:type="dxa"/>
              <w:left w:w="15" w:type="dxa"/>
              <w:right w:w="15" w:type="dxa"/>
            </w:tcMar>
            <w:vAlign w:val="center"/>
          </w:tcPr>
          <w:p w14:paraId="0B95AF4C">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公务接待费</w:t>
            </w:r>
          </w:p>
        </w:tc>
      </w:tr>
      <w:tr w14:paraId="674F63AC">
        <w:tblPrEx>
          <w:tblCellMar>
            <w:top w:w="0" w:type="dxa"/>
            <w:left w:w="0" w:type="dxa"/>
            <w:bottom w:w="0" w:type="dxa"/>
            <w:right w:w="0" w:type="dxa"/>
          </w:tblCellMar>
        </w:tblPrEx>
        <w:trPr>
          <w:gridAfter w:val="1"/>
          <w:wAfter w:w="600" w:type="dxa"/>
          <w:trHeight w:val="417" w:hRule="atLeast"/>
          <w:jc w:val="center"/>
        </w:trPr>
        <w:tc>
          <w:tcPr>
            <w:tcW w:w="1934" w:type="dxa"/>
            <w:gridSpan w:val="2"/>
            <w:vMerge w:val="continue"/>
            <w:tcBorders>
              <w:top w:val="nil"/>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210C8FF1">
            <w:pPr>
              <w:jc w:val="center"/>
              <w:rPr>
                <w:rFonts w:ascii="Times New Roman" w:hAnsi="Times New Roman" w:eastAsia="宋体" w:cs="Times New Roman"/>
                <w:color w:val="000000"/>
                <w:sz w:val="22"/>
              </w:rPr>
            </w:pPr>
          </w:p>
        </w:tc>
        <w:tc>
          <w:tcPr>
            <w:tcW w:w="1019" w:type="dxa"/>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75840C6">
            <w:pPr>
              <w:jc w:val="center"/>
              <w:rPr>
                <w:rFonts w:ascii="Times New Roman" w:hAnsi="Times New Roman" w:eastAsia="宋体" w:cs="Times New Roman"/>
                <w:color w:val="000000"/>
                <w:sz w:val="22"/>
              </w:rPr>
            </w:pPr>
          </w:p>
        </w:tc>
        <w:tc>
          <w:tcPr>
            <w:tcW w:w="1565" w:type="dxa"/>
            <w:gridSpan w:val="3"/>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0521C10">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小计</w:t>
            </w:r>
          </w:p>
        </w:tc>
        <w:tc>
          <w:tcPr>
            <w:tcW w:w="156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577BD6C">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公务用车购置费</w:t>
            </w:r>
          </w:p>
        </w:tc>
        <w:tc>
          <w:tcPr>
            <w:tcW w:w="1565" w:type="dxa"/>
            <w:gridSpan w:val="3"/>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C2181E8">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公务用车运行费</w:t>
            </w:r>
          </w:p>
        </w:tc>
        <w:tc>
          <w:tcPr>
            <w:tcW w:w="1572" w:type="dxa"/>
            <w:gridSpan w:val="2"/>
            <w:vMerge w:val="continue"/>
            <w:tcBorders>
              <w:top w:val="nil"/>
              <w:left w:val="nil"/>
              <w:bottom w:val="single" w:color="000000" w:sz="4" w:space="0"/>
              <w:right w:val="single" w:color="auto" w:sz="4" w:space="0"/>
            </w:tcBorders>
            <w:shd w:val="clear" w:color="auto" w:fill="auto"/>
            <w:tcMar>
              <w:top w:w="15" w:type="dxa"/>
              <w:left w:w="15" w:type="dxa"/>
              <w:right w:w="15" w:type="dxa"/>
            </w:tcMar>
            <w:vAlign w:val="center"/>
          </w:tcPr>
          <w:p w14:paraId="596132F9">
            <w:pPr>
              <w:jc w:val="center"/>
              <w:rPr>
                <w:rFonts w:ascii="Times New Roman" w:hAnsi="Times New Roman" w:eastAsia="宋体" w:cs="Times New Roman"/>
                <w:color w:val="000000"/>
                <w:sz w:val="22"/>
              </w:rPr>
            </w:pPr>
          </w:p>
        </w:tc>
      </w:tr>
      <w:tr w14:paraId="69300627">
        <w:tblPrEx>
          <w:tblCellMar>
            <w:top w:w="0" w:type="dxa"/>
            <w:left w:w="0" w:type="dxa"/>
            <w:bottom w:w="0" w:type="dxa"/>
            <w:right w:w="0" w:type="dxa"/>
          </w:tblCellMar>
        </w:tblPrEx>
        <w:trPr>
          <w:gridAfter w:val="1"/>
          <w:wAfter w:w="600" w:type="dxa"/>
          <w:trHeight w:val="417" w:hRule="atLeast"/>
          <w:jc w:val="center"/>
        </w:trPr>
        <w:tc>
          <w:tcPr>
            <w:tcW w:w="1934" w:type="dxa"/>
            <w:gridSpan w:val="2"/>
            <w:tcBorders>
              <w:top w:val="nil"/>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3BAA8627">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7</w:t>
            </w:r>
          </w:p>
        </w:tc>
        <w:tc>
          <w:tcPr>
            <w:tcW w:w="1019"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F962A1A">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8</w:t>
            </w:r>
          </w:p>
        </w:tc>
        <w:tc>
          <w:tcPr>
            <w:tcW w:w="1565" w:type="dxa"/>
            <w:gridSpan w:val="3"/>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F22641B">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9</w:t>
            </w:r>
          </w:p>
        </w:tc>
        <w:tc>
          <w:tcPr>
            <w:tcW w:w="156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6B7E6FD">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10</w:t>
            </w:r>
          </w:p>
        </w:tc>
        <w:tc>
          <w:tcPr>
            <w:tcW w:w="1565" w:type="dxa"/>
            <w:gridSpan w:val="3"/>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4D15D46">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11</w:t>
            </w:r>
          </w:p>
        </w:tc>
        <w:tc>
          <w:tcPr>
            <w:tcW w:w="1572" w:type="dxa"/>
            <w:gridSpan w:val="2"/>
            <w:tcBorders>
              <w:top w:val="nil"/>
              <w:left w:val="nil"/>
              <w:bottom w:val="single" w:color="000000" w:sz="4" w:space="0"/>
              <w:right w:val="single" w:color="auto" w:sz="4" w:space="0"/>
            </w:tcBorders>
            <w:shd w:val="clear" w:color="auto" w:fill="auto"/>
            <w:tcMar>
              <w:top w:w="15" w:type="dxa"/>
              <w:left w:w="15" w:type="dxa"/>
              <w:right w:w="15" w:type="dxa"/>
            </w:tcMar>
            <w:vAlign w:val="center"/>
          </w:tcPr>
          <w:p w14:paraId="474855F0">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12</w:t>
            </w:r>
          </w:p>
        </w:tc>
      </w:tr>
      <w:tr w14:paraId="6C3647CF">
        <w:tblPrEx>
          <w:tblCellMar>
            <w:top w:w="0" w:type="dxa"/>
            <w:left w:w="0" w:type="dxa"/>
            <w:bottom w:w="0" w:type="dxa"/>
            <w:right w:w="0" w:type="dxa"/>
          </w:tblCellMar>
        </w:tblPrEx>
        <w:trPr>
          <w:gridAfter w:val="1"/>
          <w:wAfter w:w="600" w:type="dxa"/>
          <w:trHeight w:val="447" w:hRule="atLeast"/>
          <w:jc w:val="center"/>
        </w:trPr>
        <w:tc>
          <w:tcPr>
            <w:tcW w:w="1934" w:type="dxa"/>
            <w:gridSpan w:val="2"/>
            <w:tcBorders>
              <w:top w:val="nil"/>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14:paraId="628D9523">
            <w:pPr>
              <w:jc w:val="right"/>
              <w:rPr>
                <w:rFonts w:ascii="Times New Roman" w:hAnsi="Times New Roman" w:eastAsia="宋体" w:cs="Times New Roman"/>
                <w:color w:val="000000"/>
                <w:sz w:val="22"/>
              </w:rPr>
            </w:pPr>
            <w:r>
              <w:rPr>
                <w:rFonts w:ascii="Times New Roman" w:hAnsi="Times New Roman" w:eastAsia="宋体" w:cs="Times New Roman"/>
                <w:color w:val="000000"/>
                <w:sz w:val="22"/>
              </w:rPr>
              <w:t>81.62</w:t>
            </w:r>
          </w:p>
        </w:tc>
        <w:tc>
          <w:tcPr>
            <w:tcW w:w="1019" w:type="dxa"/>
            <w:gridSpan w:val="2"/>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14:paraId="09C5F048">
            <w:pPr>
              <w:jc w:val="right"/>
              <w:rPr>
                <w:rFonts w:ascii="Times New Roman" w:hAnsi="Times New Roman" w:eastAsia="宋体" w:cs="Times New Roman"/>
                <w:color w:val="000000"/>
                <w:sz w:val="22"/>
              </w:rPr>
            </w:pPr>
            <w:r>
              <w:rPr>
                <w:rFonts w:ascii="Times New Roman" w:hAnsi="Times New Roman" w:eastAsia="宋体" w:cs="Times New Roman"/>
                <w:color w:val="000000"/>
                <w:sz w:val="22"/>
              </w:rPr>
              <w:t>2.38</w:t>
            </w:r>
          </w:p>
        </w:tc>
        <w:tc>
          <w:tcPr>
            <w:tcW w:w="1565" w:type="dxa"/>
            <w:gridSpan w:val="3"/>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14:paraId="79658CDC">
            <w:pPr>
              <w:jc w:val="right"/>
              <w:rPr>
                <w:rFonts w:ascii="Times New Roman" w:hAnsi="Times New Roman" w:eastAsia="宋体" w:cs="Times New Roman"/>
                <w:color w:val="000000"/>
                <w:sz w:val="22"/>
              </w:rPr>
            </w:pPr>
          </w:p>
        </w:tc>
        <w:tc>
          <w:tcPr>
            <w:tcW w:w="1565" w:type="dxa"/>
            <w:gridSpan w:val="2"/>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14:paraId="4BB39449">
            <w:pPr>
              <w:jc w:val="right"/>
              <w:rPr>
                <w:rFonts w:ascii="Times New Roman" w:hAnsi="Times New Roman" w:eastAsia="宋体" w:cs="Times New Roman"/>
                <w:color w:val="000000"/>
                <w:sz w:val="22"/>
              </w:rPr>
            </w:pPr>
            <w:r>
              <w:rPr>
                <w:rFonts w:ascii="Times New Roman" w:hAnsi="Times New Roman" w:eastAsia="宋体" w:cs="Times New Roman"/>
                <w:color w:val="000000"/>
                <w:sz w:val="22"/>
              </w:rPr>
              <w:t>0.00</w:t>
            </w:r>
          </w:p>
        </w:tc>
        <w:tc>
          <w:tcPr>
            <w:tcW w:w="1565" w:type="dxa"/>
            <w:gridSpan w:val="3"/>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14:paraId="7B95AA02">
            <w:pPr>
              <w:jc w:val="right"/>
              <w:rPr>
                <w:rFonts w:ascii="Times New Roman" w:hAnsi="Times New Roman" w:eastAsia="宋体" w:cs="Times New Roman"/>
                <w:color w:val="000000"/>
                <w:sz w:val="22"/>
              </w:rPr>
            </w:pPr>
            <w:r>
              <w:rPr>
                <w:rFonts w:ascii="Times New Roman" w:hAnsi="Times New Roman" w:eastAsia="宋体" w:cs="Times New Roman"/>
                <w:color w:val="000000"/>
                <w:sz w:val="22"/>
              </w:rPr>
              <w:t>79.12</w:t>
            </w:r>
          </w:p>
        </w:tc>
        <w:tc>
          <w:tcPr>
            <w:tcW w:w="1572" w:type="dxa"/>
            <w:gridSpan w:val="2"/>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611C0A86">
            <w:pPr>
              <w:jc w:val="right"/>
              <w:rPr>
                <w:rFonts w:ascii="Times New Roman" w:hAnsi="Times New Roman" w:eastAsia="宋体" w:cs="Times New Roman"/>
                <w:color w:val="000000"/>
                <w:sz w:val="22"/>
              </w:rPr>
            </w:pPr>
            <w:r>
              <w:rPr>
                <w:rFonts w:ascii="Times New Roman" w:hAnsi="Times New Roman" w:eastAsia="宋体" w:cs="Times New Roman"/>
                <w:color w:val="000000"/>
                <w:sz w:val="22"/>
              </w:rPr>
              <w:t>0.12</w:t>
            </w:r>
          </w:p>
        </w:tc>
      </w:tr>
    </w:tbl>
    <w:p w14:paraId="3A131573">
      <w:pPr>
        <w:rPr>
          <w:rFonts w:ascii="Times New Roman" w:hAnsi="Times New Roman" w:eastAsia="宋体" w:cs="Times New Roman"/>
        </w:rPr>
      </w:pPr>
    </w:p>
    <w:p w14:paraId="416902D2">
      <w:pPr>
        <w:rPr>
          <w:rFonts w:ascii="Times New Roman" w:hAnsi="Times New Roman" w:cs="Times New Roman"/>
        </w:rPr>
      </w:pPr>
      <w:r>
        <w:rPr>
          <w:rFonts w:ascii="Times New Roman" w:hAnsi="Times New Roman" w:eastAsia="宋体" w:cs="Times New Roman"/>
        </w:rPr>
        <w:t>注：本表反映部门本年度“三公”经费支出预决算情况。其中：预算数为“三公”经费全年预算数，反映按规定程序调整后的预算数；决算数是包括当年一般公共预算财政拨款和以前年度结转资金安排的实际支出。</w:t>
      </w:r>
      <w:r>
        <w:rPr>
          <w:rFonts w:ascii="Times New Roman" w:hAnsi="Times New Roman" w:eastAsia="仿宋_GB2312"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br w:type="page"/>
      </w:r>
    </w:p>
    <w:tbl>
      <w:tblPr>
        <w:tblStyle w:val="9"/>
        <w:tblW w:w="9444" w:type="dxa"/>
        <w:jc w:val="center"/>
        <w:tblLayout w:type="autofit"/>
        <w:tblCellMar>
          <w:top w:w="0" w:type="dxa"/>
          <w:left w:w="0" w:type="dxa"/>
          <w:bottom w:w="0" w:type="dxa"/>
          <w:right w:w="0" w:type="dxa"/>
        </w:tblCellMar>
      </w:tblPr>
      <w:tblGrid>
        <w:gridCol w:w="630"/>
        <w:gridCol w:w="36"/>
        <w:gridCol w:w="36"/>
        <w:gridCol w:w="3072"/>
        <w:gridCol w:w="1276"/>
        <w:gridCol w:w="1134"/>
        <w:gridCol w:w="850"/>
        <w:gridCol w:w="709"/>
        <w:gridCol w:w="709"/>
        <w:gridCol w:w="992"/>
      </w:tblGrid>
      <w:tr w14:paraId="7D502DA2">
        <w:tblPrEx>
          <w:tblCellMar>
            <w:top w:w="0" w:type="dxa"/>
            <w:left w:w="0" w:type="dxa"/>
            <w:bottom w:w="0" w:type="dxa"/>
            <w:right w:w="0" w:type="dxa"/>
          </w:tblCellMar>
        </w:tblPrEx>
        <w:trPr>
          <w:trHeight w:val="510" w:hRule="atLeast"/>
          <w:jc w:val="center"/>
        </w:trPr>
        <w:tc>
          <w:tcPr>
            <w:tcW w:w="9444" w:type="dxa"/>
            <w:gridSpan w:val="10"/>
            <w:tcBorders>
              <w:top w:val="nil"/>
              <w:left w:val="nil"/>
              <w:bottom w:val="nil"/>
              <w:right w:val="nil"/>
            </w:tcBorders>
            <w:shd w:val="clear" w:color="auto" w:fill="auto"/>
            <w:noWrap/>
            <w:tcMar>
              <w:top w:w="15" w:type="dxa"/>
              <w:left w:w="15" w:type="dxa"/>
              <w:right w:w="15" w:type="dxa"/>
            </w:tcMar>
            <w:vAlign w:val="center"/>
          </w:tcPr>
          <w:p w14:paraId="1C688A7A">
            <w:pPr>
              <w:widowControl/>
              <w:jc w:val="center"/>
              <w:textAlignment w:val="center"/>
              <w:rPr>
                <w:rFonts w:ascii="Times New Roman" w:hAnsi="Times New Roman" w:eastAsia="黑体" w:cs="Times New Roman"/>
                <w:color w:val="000000"/>
                <w:sz w:val="32"/>
                <w:szCs w:val="32"/>
              </w:rPr>
            </w:pPr>
            <w:r>
              <w:rPr>
                <w:rFonts w:ascii="Times New Roman" w:hAnsi="Times New Roman" w:eastAsia="黑体" w:cs="Times New Roman"/>
                <w:color w:val="000000"/>
                <w:kern w:val="0"/>
                <w:sz w:val="32"/>
                <w:szCs w:val="32"/>
              </w:rPr>
              <w:t>政府性基金预算财政拨款收入支出决算表</w:t>
            </w:r>
          </w:p>
        </w:tc>
      </w:tr>
      <w:tr w14:paraId="18B80940">
        <w:tblPrEx>
          <w:tblCellMar>
            <w:top w:w="0" w:type="dxa"/>
            <w:left w:w="0" w:type="dxa"/>
            <w:bottom w:w="0" w:type="dxa"/>
            <w:right w:w="0" w:type="dxa"/>
          </w:tblCellMar>
        </w:tblPrEx>
        <w:trPr>
          <w:trHeight w:val="510" w:hRule="atLeast"/>
          <w:jc w:val="center"/>
        </w:trPr>
        <w:tc>
          <w:tcPr>
            <w:tcW w:w="0" w:type="auto"/>
            <w:tcBorders>
              <w:top w:val="nil"/>
              <w:left w:val="nil"/>
              <w:bottom w:val="nil"/>
              <w:right w:val="nil"/>
            </w:tcBorders>
            <w:shd w:val="clear" w:color="auto" w:fill="auto"/>
            <w:noWrap/>
            <w:tcMar>
              <w:top w:w="15" w:type="dxa"/>
              <w:left w:w="15" w:type="dxa"/>
              <w:right w:w="15" w:type="dxa"/>
            </w:tcMar>
            <w:vAlign w:val="bottom"/>
          </w:tcPr>
          <w:p w14:paraId="1D227EBE">
            <w:pPr>
              <w:rPr>
                <w:rFonts w:ascii="Times New Roman" w:hAnsi="Times New Roman" w:cs="Times New Roman"/>
                <w:color w:val="000000"/>
                <w:sz w:val="20"/>
                <w:szCs w:val="20"/>
              </w:rPr>
            </w:pPr>
          </w:p>
        </w:tc>
        <w:tc>
          <w:tcPr>
            <w:tcW w:w="0" w:type="auto"/>
            <w:tcBorders>
              <w:top w:val="nil"/>
              <w:left w:val="nil"/>
              <w:bottom w:val="nil"/>
              <w:right w:val="nil"/>
            </w:tcBorders>
            <w:shd w:val="clear" w:color="auto" w:fill="auto"/>
            <w:noWrap/>
            <w:tcMar>
              <w:top w:w="15" w:type="dxa"/>
              <w:left w:w="15" w:type="dxa"/>
              <w:right w:w="15" w:type="dxa"/>
            </w:tcMar>
            <w:vAlign w:val="bottom"/>
          </w:tcPr>
          <w:p w14:paraId="3F8BC356">
            <w:pPr>
              <w:rPr>
                <w:rFonts w:ascii="Times New Roman" w:hAnsi="Times New Roman" w:cs="Times New Roman"/>
                <w:color w:val="000000"/>
                <w:sz w:val="20"/>
                <w:szCs w:val="20"/>
              </w:rPr>
            </w:pPr>
          </w:p>
        </w:tc>
        <w:tc>
          <w:tcPr>
            <w:tcW w:w="0" w:type="auto"/>
            <w:tcBorders>
              <w:top w:val="nil"/>
              <w:left w:val="nil"/>
              <w:bottom w:val="nil"/>
              <w:right w:val="nil"/>
            </w:tcBorders>
            <w:shd w:val="clear" w:color="auto" w:fill="auto"/>
            <w:noWrap/>
            <w:tcMar>
              <w:top w:w="15" w:type="dxa"/>
              <w:left w:w="15" w:type="dxa"/>
              <w:right w:w="15" w:type="dxa"/>
            </w:tcMar>
            <w:vAlign w:val="bottom"/>
          </w:tcPr>
          <w:p w14:paraId="4758B45B">
            <w:pPr>
              <w:rPr>
                <w:rFonts w:ascii="Times New Roman" w:hAnsi="Times New Roman" w:cs="Times New Roman"/>
                <w:color w:val="000000"/>
                <w:sz w:val="20"/>
                <w:szCs w:val="20"/>
              </w:rPr>
            </w:pPr>
          </w:p>
        </w:tc>
        <w:tc>
          <w:tcPr>
            <w:tcW w:w="3072" w:type="dxa"/>
            <w:tcBorders>
              <w:top w:val="nil"/>
              <w:left w:val="nil"/>
              <w:bottom w:val="nil"/>
              <w:right w:val="nil"/>
            </w:tcBorders>
            <w:shd w:val="clear" w:color="auto" w:fill="auto"/>
            <w:noWrap/>
            <w:tcMar>
              <w:top w:w="15" w:type="dxa"/>
              <w:left w:w="15" w:type="dxa"/>
              <w:right w:w="15" w:type="dxa"/>
            </w:tcMar>
            <w:vAlign w:val="bottom"/>
          </w:tcPr>
          <w:p w14:paraId="6BF44C36">
            <w:pPr>
              <w:rPr>
                <w:rFonts w:ascii="Times New Roman" w:hAnsi="Times New Roman" w:cs="Times New Roman"/>
                <w:color w:val="000000"/>
                <w:sz w:val="20"/>
                <w:szCs w:val="20"/>
              </w:rPr>
            </w:pPr>
          </w:p>
        </w:tc>
        <w:tc>
          <w:tcPr>
            <w:tcW w:w="1276" w:type="dxa"/>
            <w:tcBorders>
              <w:top w:val="nil"/>
              <w:left w:val="nil"/>
              <w:bottom w:val="nil"/>
              <w:right w:val="nil"/>
            </w:tcBorders>
            <w:shd w:val="clear" w:color="auto" w:fill="auto"/>
            <w:noWrap/>
            <w:tcMar>
              <w:top w:w="15" w:type="dxa"/>
              <w:left w:w="15" w:type="dxa"/>
              <w:right w:w="15" w:type="dxa"/>
            </w:tcMar>
            <w:vAlign w:val="bottom"/>
          </w:tcPr>
          <w:p w14:paraId="6295DE67">
            <w:pPr>
              <w:rPr>
                <w:rFonts w:ascii="Times New Roman" w:hAnsi="Times New Roman" w:cs="Times New Roman"/>
                <w:color w:val="000000"/>
                <w:sz w:val="20"/>
                <w:szCs w:val="20"/>
              </w:rPr>
            </w:pPr>
          </w:p>
        </w:tc>
        <w:tc>
          <w:tcPr>
            <w:tcW w:w="1134" w:type="dxa"/>
            <w:tcBorders>
              <w:top w:val="nil"/>
              <w:left w:val="nil"/>
              <w:bottom w:val="nil"/>
              <w:right w:val="nil"/>
            </w:tcBorders>
            <w:shd w:val="clear" w:color="auto" w:fill="auto"/>
            <w:noWrap/>
            <w:tcMar>
              <w:top w:w="15" w:type="dxa"/>
              <w:left w:w="15" w:type="dxa"/>
              <w:right w:w="15" w:type="dxa"/>
            </w:tcMar>
            <w:vAlign w:val="bottom"/>
          </w:tcPr>
          <w:p w14:paraId="054886C9">
            <w:pPr>
              <w:rPr>
                <w:rFonts w:ascii="Times New Roman" w:hAnsi="Times New Roman" w:cs="Times New Roman"/>
                <w:color w:val="000000"/>
                <w:sz w:val="20"/>
                <w:szCs w:val="20"/>
              </w:rPr>
            </w:pPr>
          </w:p>
        </w:tc>
        <w:tc>
          <w:tcPr>
            <w:tcW w:w="850" w:type="dxa"/>
            <w:tcBorders>
              <w:top w:val="nil"/>
              <w:left w:val="nil"/>
              <w:bottom w:val="nil"/>
              <w:right w:val="nil"/>
            </w:tcBorders>
            <w:shd w:val="clear" w:color="auto" w:fill="auto"/>
            <w:noWrap/>
            <w:tcMar>
              <w:top w:w="15" w:type="dxa"/>
              <w:left w:w="15" w:type="dxa"/>
              <w:right w:w="15" w:type="dxa"/>
            </w:tcMar>
            <w:vAlign w:val="bottom"/>
          </w:tcPr>
          <w:p w14:paraId="614785F4">
            <w:pPr>
              <w:rPr>
                <w:rFonts w:ascii="Times New Roman" w:hAnsi="Times New Roman" w:cs="Times New Roman"/>
                <w:color w:val="000000"/>
                <w:sz w:val="20"/>
                <w:szCs w:val="20"/>
              </w:rPr>
            </w:pPr>
          </w:p>
        </w:tc>
        <w:tc>
          <w:tcPr>
            <w:tcW w:w="709" w:type="dxa"/>
            <w:tcBorders>
              <w:top w:val="nil"/>
              <w:left w:val="nil"/>
              <w:bottom w:val="nil"/>
              <w:right w:val="nil"/>
            </w:tcBorders>
            <w:shd w:val="clear" w:color="auto" w:fill="auto"/>
            <w:noWrap/>
            <w:tcMar>
              <w:top w:w="15" w:type="dxa"/>
              <w:left w:w="15" w:type="dxa"/>
              <w:right w:w="15" w:type="dxa"/>
            </w:tcMar>
            <w:vAlign w:val="bottom"/>
          </w:tcPr>
          <w:p w14:paraId="03D7FEAB">
            <w:pPr>
              <w:rPr>
                <w:rFonts w:ascii="Times New Roman" w:hAnsi="Times New Roman" w:cs="Times New Roman"/>
                <w:color w:val="000000"/>
                <w:sz w:val="20"/>
                <w:szCs w:val="20"/>
              </w:rPr>
            </w:pPr>
          </w:p>
        </w:tc>
        <w:tc>
          <w:tcPr>
            <w:tcW w:w="1701" w:type="dxa"/>
            <w:gridSpan w:val="2"/>
            <w:tcBorders>
              <w:top w:val="nil"/>
              <w:left w:val="nil"/>
              <w:bottom w:val="nil"/>
              <w:right w:val="nil"/>
            </w:tcBorders>
            <w:shd w:val="clear" w:color="auto" w:fill="auto"/>
            <w:noWrap/>
            <w:tcMar>
              <w:top w:w="15" w:type="dxa"/>
              <w:left w:w="15" w:type="dxa"/>
              <w:right w:w="15" w:type="dxa"/>
            </w:tcMar>
            <w:vAlign w:val="bottom"/>
          </w:tcPr>
          <w:p w14:paraId="162EC19A">
            <w:pPr>
              <w:widowControl/>
              <w:jc w:val="right"/>
              <w:textAlignment w:val="bottom"/>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rPr>
              <w:t>公开08表</w:t>
            </w:r>
          </w:p>
        </w:tc>
      </w:tr>
      <w:tr w14:paraId="2D12AA7A">
        <w:tblPrEx>
          <w:tblCellMar>
            <w:top w:w="0" w:type="dxa"/>
            <w:left w:w="0" w:type="dxa"/>
            <w:bottom w:w="0" w:type="dxa"/>
            <w:right w:w="0" w:type="dxa"/>
          </w:tblCellMar>
        </w:tblPrEx>
        <w:trPr>
          <w:trHeight w:val="510" w:hRule="atLeast"/>
          <w:jc w:val="center"/>
        </w:trPr>
        <w:tc>
          <w:tcPr>
            <w:tcW w:w="0" w:type="auto"/>
            <w:tcBorders>
              <w:top w:val="nil"/>
              <w:left w:val="nil"/>
              <w:bottom w:val="nil"/>
              <w:right w:val="nil"/>
            </w:tcBorders>
            <w:shd w:val="clear" w:color="auto" w:fill="auto"/>
            <w:noWrap/>
            <w:tcMar>
              <w:top w:w="15" w:type="dxa"/>
              <w:left w:w="15" w:type="dxa"/>
              <w:right w:w="15" w:type="dxa"/>
            </w:tcMar>
            <w:vAlign w:val="bottom"/>
          </w:tcPr>
          <w:p w14:paraId="6C63F778">
            <w:pPr>
              <w:widowControl/>
              <w:jc w:val="left"/>
              <w:textAlignment w:val="bottom"/>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rPr>
              <w:t>部门：</w:t>
            </w:r>
          </w:p>
        </w:tc>
        <w:tc>
          <w:tcPr>
            <w:tcW w:w="0" w:type="auto"/>
            <w:tcBorders>
              <w:top w:val="nil"/>
              <w:left w:val="nil"/>
              <w:bottom w:val="nil"/>
              <w:right w:val="nil"/>
            </w:tcBorders>
            <w:shd w:val="clear" w:color="auto" w:fill="auto"/>
            <w:noWrap/>
            <w:tcMar>
              <w:top w:w="15" w:type="dxa"/>
              <w:left w:w="15" w:type="dxa"/>
              <w:right w:w="15" w:type="dxa"/>
            </w:tcMar>
            <w:vAlign w:val="bottom"/>
          </w:tcPr>
          <w:p w14:paraId="6AA43CD4">
            <w:pPr>
              <w:rPr>
                <w:rFonts w:ascii="Times New Roman" w:hAnsi="Times New Roman" w:cs="Times New Roman"/>
                <w:color w:val="000000"/>
                <w:sz w:val="20"/>
                <w:szCs w:val="20"/>
              </w:rPr>
            </w:pPr>
          </w:p>
        </w:tc>
        <w:tc>
          <w:tcPr>
            <w:tcW w:w="0" w:type="auto"/>
            <w:tcBorders>
              <w:top w:val="nil"/>
              <w:left w:val="nil"/>
              <w:bottom w:val="nil"/>
              <w:right w:val="nil"/>
            </w:tcBorders>
            <w:shd w:val="clear" w:color="auto" w:fill="auto"/>
            <w:noWrap/>
            <w:tcMar>
              <w:top w:w="15" w:type="dxa"/>
              <w:left w:w="15" w:type="dxa"/>
              <w:right w:w="15" w:type="dxa"/>
            </w:tcMar>
            <w:vAlign w:val="bottom"/>
          </w:tcPr>
          <w:p w14:paraId="6BFA50F9">
            <w:pPr>
              <w:rPr>
                <w:rFonts w:ascii="Times New Roman" w:hAnsi="Times New Roman" w:cs="Times New Roman"/>
                <w:color w:val="000000"/>
                <w:sz w:val="20"/>
                <w:szCs w:val="20"/>
              </w:rPr>
            </w:pPr>
          </w:p>
        </w:tc>
        <w:tc>
          <w:tcPr>
            <w:tcW w:w="3072" w:type="dxa"/>
            <w:tcBorders>
              <w:top w:val="nil"/>
              <w:left w:val="nil"/>
              <w:bottom w:val="nil"/>
              <w:right w:val="nil"/>
            </w:tcBorders>
            <w:shd w:val="clear" w:color="auto" w:fill="auto"/>
            <w:noWrap/>
            <w:tcMar>
              <w:top w:w="15" w:type="dxa"/>
              <w:left w:w="15" w:type="dxa"/>
              <w:right w:w="15" w:type="dxa"/>
            </w:tcMar>
            <w:vAlign w:val="bottom"/>
          </w:tcPr>
          <w:p w14:paraId="390F8DCE">
            <w:pPr>
              <w:rPr>
                <w:rFonts w:ascii="Times New Roman" w:hAnsi="Times New Roman" w:cs="Times New Roman"/>
                <w:color w:val="000000"/>
                <w:sz w:val="20"/>
                <w:szCs w:val="20"/>
              </w:rPr>
            </w:pPr>
            <w:r>
              <w:rPr>
                <w:rFonts w:ascii="Times New Roman" w:hAnsi="Times New Roman" w:cs="Times New Roman"/>
                <w:color w:val="000000"/>
                <w:sz w:val="20"/>
                <w:szCs w:val="20"/>
              </w:rPr>
              <w:t>保定市公安局</w:t>
            </w:r>
          </w:p>
        </w:tc>
        <w:tc>
          <w:tcPr>
            <w:tcW w:w="1276" w:type="dxa"/>
            <w:tcBorders>
              <w:top w:val="nil"/>
              <w:left w:val="nil"/>
              <w:bottom w:val="nil"/>
              <w:right w:val="nil"/>
            </w:tcBorders>
            <w:shd w:val="clear" w:color="auto" w:fill="auto"/>
            <w:noWrap/>
            <w:tcMar>
              <w:top w:w="15" w:type="dxa"/>
              <w:left w:w="15" w:type="dxa"/>
              <w:right w:w="15" w:type="dxa"/>
            </w:tcMar>
            <w:vAlign w:val="bottom"/>
          </w:tcPr>
          <w:p w14:paraId="5FF01E69">
            <w:pPr>
              <w:rPr>
                <w:rFonts w:ascii="Times New Roman" w:hAnsi="Times New Roman" w:cs="Times New Roman"/>
                <w:color w:val="000000"/>
                <w:sz w:val="20"/>
                <w:szCs w:val="20"/>
              </w:rPr>
            </w:pPr>
          </w:p>
        </w:tc>
        <w:tc>
          <w:tcPr>
            <w:tcW w:w="1134" w:type="dxa"/>
            <w:tcBorders>
              <w:top w:val="nil"/>
              <w:left w:val="nil"/>
              <w:bottom w:val="nil"/>
              <w:right w:val="nil"/>
            </w:tcBorders>
            <w:shd w:val="clear" w:color="auto" w:fill="auto"/>
            <w:noWrap/>
            <w:tcMar>
              <w:top w:w="15" w:type="dxa"/>
              <w:left w:w="15" w:type="dxa"/>
              <w:right w:w="15" w:type="dxa"/>
            </w:tcMar>
            <w:vAlign w:val="bottom"/>
          </w:tcPr>
          <w:p w14:paraId="339A3C1A">
            <w:pPr>
              <w:rPr>
                <w:rFonts w:ascii="Times New Roman" w:hAnsi="Times New Roman" w:cs="Times New Roman"/>
                <w:color w:val="000000"/>
                <w:sz w:val="20"/>
                <w:szCs w:val="20"/>
              </w:rPr>
            </w:pPr>
          </w:p>
        </w:tc>
        <w:tc>
          <w:tcPr>
            <w:tcW w:w="850" w:type="dxa"/>
            <w:tcBorders>
              <w:top w:val="nil"/>
              <w:left w:val="nil"/>
              <w:bottom w:val="nil"/>
              <w:right w:val="nil"/>
            </w:tcBorders>
            <w:shd w:val="clear" w:color="auto" w:fill="auto"/>
            <w:noWrap/>
            <w:tcMar>
              <w:top w:w="15" w:type="dxa"/>
              <w:left w:w="15" w:type="dxa"/>
              <w:right w:w="15" w:type="dxa"/>
            </w:tcMar>
            <w:vAlign w:val="bottom"/>
          </w:tcPr>
          <w:p w14:paraId="47CEDBD3">
            <w:pPr>
              <w:rPr>
                <w:rFonts w:ascii="Times New Roman" w:hAnsi="Times New Roman" w:cs="Times New Roman"/>
                <w:color w:val="000000"/>
                <w:sz w:val="20"/>
                <w:szCs w:val="20"/>
              </w:rPr>
            </w:pPr>
          </w:p>
        </w:tc>
        <w:tc>
          <w:tcPr>
            <w:tcW w:w="709" w:type="dxa"/>
            <w:tcBorders>
              <w:top w:val="nil"/>
              <w:left w:val="nil"/>
              <w:bottom w:val="nil"/>
              <w:right w:val="nil"/>
            </w:tcBorders>
            <w:shd w:val="clear" w:color="auto" w:fill="auto"/>
            <w:noWrap/>
            <w:tcMar>
              <w:top w:w="15" w:type="dxa"/>
              <w:left w:w="15" w:type="dxa"/>
              <w:right w:w="15" w:type="dxa"/>
            </w:tcMar>
            <w:vAlign w:val="bottom"/>
          </w:tcPr>
          <w:p w14:paraId="0801441B">
            <w:pPr>
              <w:rPr>
                <w:rFonts w:ascii="Times New Roman" w:hAnsi="Times New Roman" w:cs="Times New Roman"/>
                <w:color w:val="000000"/>
                <w:sz w:val="20"/>
                <w:szCs w:val="20"/>
              </w:rPr>
            </w:pPr>
          </w:p>
        </w:tc>
        <w:tc>
          <w:tcPr>
            <w:tcW w:w="1701" w:type="dxa"/>
            <w:gridSpan w:val="2"/>
            <w:tcBorders>
              <w:top w:val="nil"/>
              <w:left w:val="nil"/>
              <w:bottom w:val="nil"/>
              <w:right w:val="nil"/>
            </w:tcBorders>
            <w:shd w:val="clear" w:color="auto" w:fill="auto"/>
            <w:noWrap/>
            <w:tcMar>
              <w:top w:w="15" w:type="dxa"/>
              <w:left w:w="15" w:type="dxa"/>
              <w:right w:w="15" w:type="dxa"/>
            </w:tcMar>
            <w:vAlign w:val="bottom"/>
          </w:tcPr>
          <w:p w14:paraId="5B253487">
            <w:pPr>
              <w:widowControl/>
              <w:jc w:val="right"/>
              <w:textAlignment w:val="bottom"/>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rPr>
              <w:t>金额单位：万元</w:t>
            </w:r>
          </w:p>
        </w:tc>
      </w:tr>
      <w:tr w14:paraId="0184C6EF">
        <w:tblPrEx>
          <w:tblCellMar>
            <w:top w:w="0" w:type="dxa"/>
            <w:left w:w="0" w:type="dxa"/>
            <w:bottom w:w="0" w:type="dxa"/>
            <w:right w:w="0" w:type="dxa"/>
          </w:tblCellMar>
        </w:tblPrEx>
        <w:trPr>
          <w:trHeight w:val="510" w:hRule="atLeast"/>
          <w:jc w:val="center"/>
        </w:trPr>
        <w:tc>
          <w:tcPr>
            <w:tcW w:w="3774"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4F8BE1">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项目</w:t>
            </w:r>
          </w:p>
        </w:tc>
        <w:tc>
          <w:tcPr>
            <w:tcW w:w="1276"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13CDFDB">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年初结转和结余</w:t>
            </w:r>
          </w:p>
        </w:tc>
        <w:tc>
          <w:tcPr>
            <w:tcW w:w="1134"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F1F713D">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本年收入</w:t>
            </w:r>
          </w:p>
        </w:tc>
        <w:tc>
          <w:tcPr>
            <w:tcW w:w="2268" w:type="dxa"/>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7C4D94D">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本年支出</w:t>
            </w:r>
          </w:p>
        </w:tc>
        <w:tc>
          <w:tcPr>
            <w:tcW w:w="992"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DF6DB32">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年末结转和结余</w:t>
            </w:r>
          </w:p>
        </w:tc>
      </w:tr>
      <w:tr w14:paraId="58743EB9">
        <w:tblPrEx>
          <w:tblCellMar>
            <w:top w:w="0" w:type="dxa"/>
            <w:left w:w="0" w:type="dxa"/>
            <w:bottom w:w="0" w:type="dxa"/>
            <w:right w:w="0" w:type="dxa"/>
          </w:tblCellMar>
        </w:tblPrEx>
        <w:trPr>
          <w:trHeight w:val="510" w:hRule="atLeast"/>
          <w:jc w:val="center"/>
        </w:trPr>
        <w:tc>
          <w:tcPr>
            <w:tcW w:w="702" w:type="dxa"/>
            <w:gridSpan w:val="3"/>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24BD2E">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功能分类科目编码</w:t>
            </w:r>
          </w:p>
        </w:tc>
        <w:tc>
          <w:tcPr>
            <w:tcW w:w="3072" w:type="dxa"/>
            <w:vMerge w:val="restar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71DF17">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科目名称</w:t>
            </w:r>
          </w:p>
        </w:tc>
        <w:tc>
          <w:tcPr>
            <w:tcW w:w="1276"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96DBE25">
            <w:pPr>
              <w:jc w:val="center"/>
              <w:rPr>
                <w:rFonts w:ascii="Times New Roman" w:hAnsi="Times New Roman" w:eastAsia="宋体" w:cs="Times New Roman"/>
                <w:color w:val="000000"/>
                <w:sz w:val="22"/>
              </w:rPr>
            </w:pPr>
          </w:p>
        </w:tc>
        <w:tc>
          <w:tcPr>
            <w:tcW w:w="1134"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279B119">
            <w:pPr>
              <w:jc w:val="center"/>
              <w:rPr>
                <w:rFonts w:ascii="Times New Roman" w:hAnsi="Times New Roman" w:eastAsia="宋体" w:cs="Times New Roman"/>
                <w:color w:val="000000"/>
                <w:sz w:val="22"/>
              </w:rPr>
            </w:pPr>
          </w:p>
        </w:tc>
        <w:tc>
          <w:tcPr>
            <w:tcW w:w="850"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7A5C461">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小计</w:t>
            </w:r>
          </w:p>
        </w:tc>
        <w:tc>
          <w:tcPr>
            <w:tcW w:w="709"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5115893">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基本支出</w:t>
            </w:r>
          </w:p>
        </w:tc>
        <w:tc>
          <w:tcPr>
            <w:tcW w:w="709"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3E54393">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项目支出</w:t>
            </w:r>
          </w:p>
        </w:tc>
        <w:tc>
          <w:tcPr>
            <w:tcW w:w="992"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237E0CE">
            <w:pPr>
              <w:jc w:val="center"/>
              <w:rPr>
                <w:rFonts w:ascii="Times New Roman" w:hAnsi="Times New Roman" w:eastAsia="宋体" w:cs="Times New Roman"/>
                <w:color w:val="000000"/>
                <w:sz w:val="22"/>
              </w:rPr>
            </w:pPr>
          </w:p>
        </w:tc>
      </w:tr>
      <w:tr w14:paraId="420D0A5A">
        <w:tblPrEx>
          <w:tblCellMar>
            <w:top w:w="0" w:type="dxa"/>
            <w:left w:w="0" w:type="dxa"/>
            <w:bottom w:w="0" w:type="dxa"/>
            <w:right w:w="0" w:type="dxa"/>
          </w:tblCellMar>
        </w:tblPrEx>
        <w:trPr>
          <w:trHeight w:val="510" w:hRule="atLeast"/>
          <w:jc w:val="center"/>
        </w:trPr>
        <w:tc>
          <w:tcPr>
            <w:tcW w:w="702" w:type="dxa"/>
            <w:gridSpan w:val="3"/>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74EF04">
            <w:pPr>
              <w:jc w:val="center"/>
              <w:rPr>
                <w:rFonts w:ascii="Times New Roman" w:hAnsi="Times New Roman" w:eastAsia="宋体" w:cs="Times New Roman"/>
                <w:color w:val="000000"/>
                <w:sz w:val="22"/>
              </w:rPr>
            </w:pPr>
          </w:p>
        </w:tc>
        <w:tc>
          <w:tcPr>
            <w:tcW w:w="3072" w:type="dxa"/>
            <w:vMerge w:val="continue"/>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C28272">
            <w:pPr>
              <w:jc w:val="center"/>
              <w:rPr>
                <w:rFonts w:ascii="Times New Roman" w:hAnsi="Times New Roman" w:eastAsia="宋体" w:cs="Times New Roman"/>
                <w:color w:val="000000"/>
                <w:sz w:val="22"/>
              </w:rPr>
            </w:pPr>
          </w:p>
        </w:tc>
        <w:tc>
          <w:tcPr>
            <w:tcW w:w="1276"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79985F6">
            <w:pPr>
              <w:jc w:val="center"/>
              <w:rPr>
                <w:rFonts w:ascii="Times New Roman" w:hAnsi="Times New Roman" w:eastAsia="宋体" w:cs="Times New Roman"/>
                <w:color w:val="000000"/>
                <w:sz w:val="22"/>
              </w:rPr>
            </w:pPr>
          </w:p>
        </w:tc>
        <w:tc>
          <w:tcPr>
            <w:tcW w:w="1134"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8660A74">
            <w:pPr>
              <w:jc w:val="center"/>
              <w:rPr>
                <w:rFonts w:ascii="Times New Roman" w:hAnsi="Times New Roman" w:eastAsia="宋体" w:cs="Times New Roman"/>
                <w:color w:val="000000"/>
                <w:sz w:val="22"/>
              </w:rPr>
            </w:pPr>
          </w:p>
        </w:tc>
        <w:tc>
          <w:tcPr>
            <w:tcW w:w="850"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DA6E32F">
            <w:pPr>
              <w:jc w:val="center"/>
              <w:rPr>
                <w:rFonts w:ascii="Times New Roman" w:hAnsi="Times New Roman" w:eastAsia="宋体" w:cs="Times New Roman"/>
                <w:color w:val="000000"/>
                <w:sz w:val="22"/>
              </w:rPr>
            </w:pPr>
          </w:p>
        </w:tc>
        <w:tc>
          <w:tcPr>
            <w:tcW w:w="709"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678A732">
            <w:pPr>
              <w:jc w:val="center"/>
              <w:rPr>
                <w:rFonts w:ascii="Times New Roman" w:hAnsi="Times New Roman" w:eastAsia="宋体" w:cs="Times New Roman"/>
                <w:color w:val="000000"/>
                <w:sz w:val="22"/>
              </w:rPr>
            </w:pPr>
          </w:p>
        </w:tc>
        <w:tc>
          <w:tcPr>
            <w:tcW w:w="709"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0A1AB2A">
            <w:pPr>
              <w:jc w:val="center"/>
              <w:rPr>
                <w:rFonts w:ascii="Times New Roman" w:hAnsi="Times New Roman" w:eastAsia="宋体" w:cs="Times New Roman"/>
                <w:color w:val="000000"/>
                <w:sz w:val="22"/>
              </w:rPr>
            </w:pPr>
          </w:p>
        </w:tc>
        <w:tc>
          <w:tcPr>
            <w:tcW w:w="992"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8537505">
            <w:pPr>
              <w:jc w:val="center"/>
              <w:rPr>
                <w:rFonts w:ascii="Times New Roman" w:hAnsi="Times New Roman" w:eastAsia="宋体" w:cs="Times New Roman"/>
                <w:color w:val="000000"/>
                <w:sz w:val="22"/>
              </w:rPr>
            </w:pPr>
          </w:p>
        </w:tc>
      </w:tr>
      <w:tr w14:paraId="1E399E2A">
        <w:tblPrEx>
          <w:tblCellMar>
            <w:top w:w="0" w:type="dxa"/>
            <w:left w:w="0" w:type="dxa"/>
            <w:bottom w:w="0" w:type="dxa"/>
            <w:right w:w="0" w:type="dxa"/>
          </w:tblCellMar>
        </w:tblPrEx>
        <w:trPr>
          <w:trHeight w:val="510" w:hRule="atLeast"/>
          <w:jc w:val="center"/>
        </w:trPr>
        <w:tc>
          <w:tcPr>
            <w:tcW w:w="702" w:type="dxa"/>
            <w:gridSpan w:val="3"/>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367BDD">
            <w:pPr>
              <w:jc w:val="center"/>
              <w:rPr>
                <w:rFonts w:ascii="Times New Roman" w:hAnsi="Times New Roman" w:eastAsia="宋体" w:cs="Times New Roman"/>
                <w:color w:val="000000"/>
                <w:sz w:val="22"/>
              </w:rPr>
            </w:pPr>
          </w:p>
        </w:tc>
        <w:tc>
          <w:tcPr>
            <w:tcW w:w="3072" w:type="dxa"/>
            <w:vMerge w:val="continue"/>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A5E96D">
            <w:pPr>
              <w:jc w:val="center"/>
              <w:rPr>
                <w:rFonts w:ascii="Times New Roman" w:hAnsi="Times New Roman" w:eastAsia="宋体" w:cs="Times New Roman"/>
                <w:color w:val="000000"/>
                <w:sz w:val="22"/>
              </w:rPr>
            </w:pPr>
          </w:p>
        </w:tc>
        <w:tc>
          <w:tcPr>
            <w:tcW w:w="1276"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00050FA">
            <w:pPr>
              <w:jc w:val="center"/>
              <w:rPr>
                <w:rFonts w:ascii="Times New Roman" w:hAnsi="Times New Roman" w:eastAsia="宋体" w:cs="Times New Roman"/>
                <w:color w:val="000000"/>
                <w:sz w:val="22"/>
              </w:rPr>
            </w:pPr>
          </w:p>
        </w:tc>
        <w:tc>
          <w:tcPr>
            <w:tcW w:w="1134"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26D9B8A">
            <w:pPr>
              <w:jc w:val="center"/>
              <w:rPr>
                <w:rFonts w:ascii="Times New Roman" w:hAnsi="Times New Roman" w:eastAsia="宋体" w:cs="Times New Roman"/>
                <w:color w:val="000000"/>
                <w:sz w:val="22"/>
              </w:rPr>
            </w:pPr>
          </w:p>
        </w:tc>
        <w:tc>
          <w:tcPr>
            <w:tcW w:w="850"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9A24B6F">
            <w:pPr>
              <w:jc w:val="center"/>
              <w:rPr>
                <w:rFonts w:ascii="Times New Roman" w:hAnsi="Times New Roman" w:eastAsia="宋体" w:cs="Times New Roman"/>
                <w:color w:val="000000"/>
                <w:sz w:val="22"/>
              </w:rPr>
            </w:pPr>
          </w:p>
        </w:tc>
        <w:tc>
          <w:tcPr>
            <w:tcW w:w="709"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F437075">
            <w:pPr>
              <w:jc w:val="center"/>
              <w:rPr>
                <w:rFonts w:ascii="Times New Roman" w:hAnsi="Times New Roman" w:eastAsia="宋体" w:cs="Times New Roman"/>
                <w:color w:val="000000"/>
                <w:sz w:val="22"/>
              </w:rPr>
            </w:pPr>
          </w:p>
        </w:tc>
        <w:tc>
          <w:tcPr>
            <w:tcW w:w="709"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4BEBE2D">
            <w:pPr>
              <w:jc w:val="center"/>
              <w:rPr>
                <w:rFonts w:ascii="Times New Roman" w:hAnsi="Times New Roman" w:eastAsia="宋体" w:cs="Times New Roman"/>
                <w:color w:val="000000"/>
                <w:sz w:val="22"/>
              </w:rPr>
            </w:pPr>
          </w:p>
        </w:tc>
        <w:tc>
          <w:tcPr>
            <w:tcW w:w="992"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DDE51EA">
            <w:pPr>
              <w:jc w:val="center"/>
              <w:rPr>
                <w:rFonts w:ascii="Times New Roman" w:hAnsi="Times New Roman" w:eastAsia="宋体" w:cs="Times New Roman"/>
                <w:color w:val="000000"/>
                <w:sz w:val="22"/>
              </w:rPr>
            </w:pPr>
          </w:p>
        </w:tc>
      </w:tr>
      <w:tr w14:paraId="0B10B24F">
        <w:tblPrEx>
          <w:tblCellMar>
            <w:top w:w="0" w:type="dxa"/>
            <w:left w:w="0" w:type="dxa"/>
            <w:bottom w:w="0" w:type="dxa"/>
            <w:right w:w="0" w:type="dxa"/>
          </w:tblCellMar>
        </w:tblPrEx>
        <w:trPr>
          <w:trHeight w:val="510" w:hRule="atLeast"/>
          <w:jc w:val="center"/>
        </w:trPr>
        <w:tc>
          <w:tcPr>
            <w:tcW w:w="3774"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644873">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栏次</w:t>
            </w:r>
          </w:p>
        </w:tc>
        <w:tc>
          <w:tcPr>
            <w:tcW w:w="127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02BC0D">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1</w:t>
            </w:r>
          </w:p>
        </w:tc>
        <w:tc>
          <w:tcPr>
            <w:tcW w:w="11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83F623">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2</w:t>
            </w:r>
          </w:p>
        </w:tc>
        <w:tc>
          <w:tcPr>
            <w:tcW w:w="8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15A8DE">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3</w:t>
            </w: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775430">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4</w:t>
            </w: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65F9B4">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5</w:t>
            </w:r>
          </w:p>
        </w:tc>
        <w:tc>
          <w:tcPr>
            <w:tcW w:w="9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F3D08C">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6</w:t>
            </w:r>
          </w:p>
        </w:tc>
      </w:tr>
      <w:tr w14:paraId="2C025AEE">
        <w:tblPrEx>
          <w:tblCellMar>
            <w:top w:w="0" w:type="dxa"/>
            <w:left w:w="0" w:type="dxa"/>
            <w:bottom w:w="0" w:type="dxa"/>
            <w:right w:w="0" w:type="dxa"/>
          </w:tblCellMar>
        </w:tblPrEx>
        <w:trPr>
          <w:trHeight w:val="510" w:hRule="atLeast"/>
          <w:jc w:val="center"/>
        </w:trPr>
        <w:tc>
          <w:tcPr>
            <w:tcW w:w="3774"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9C5059">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合计</w:t>
            </w:r>
          </w:p>
        </w:tc>
        <w:tc>
          <w:tcPr>
            <w:tcW w:w="127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F7D0BD">
            <w:pPr>
              <w:jc w:val="right"/>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466.04</w:t>
            </w:r>
          </w:p>
        </w:tc>
        <w:tc>
          <w:tcPr>
            <w:tcW w:w="11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A08F72">
            <w:pPr>
              <w:jc w:val="right"/>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1,862.00</w:t>
            </w:r>
          </w:p>
        </w:tc>
        <w:tc>
          <w:tcPr>
            <w:tcW w:w="8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844550">
            <w:pPr>
              <w:jc w:val="right"/>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128.29</w:t>
            </w: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20F974">
            <w:pPr>
              <w:jc w:val="right"/>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0.00</w:t>
            </w: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0FECAC">
            <w:pPr>
              <w:jc w:val="right"/>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128.29</w:t>
            </w:r>
          </w:p>
        </w:tc>
        <w:tc>
          <w:tcPr>
            <w:tcW w:w="9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C92C0B">
            <w:pPr>
              <w:jc w:val="right"/>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2,199.75</w:t>
            </w:r>
          </w:p>
        </w:tc>
      </w:tr>
      <w:tr w14:paraId="39BF5E0D">
        <w:tblPrEx>
          <w:tblCellMar>
            <w:top w:w="0" w:type="dxa"/>
            <w:left w:w="0" w:type="dxa"/>
            <w:bottom w:w="0" w:type="dxa"/>
            <w:right w:w="0" w:type="dxa"/>
          </w:tblCellMar>
        </w:tblPrEx>
        <w:trPr>
          <w:trHeight w:val="510"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CD7F3D">
            <w:pPr>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212</w:t>
            </w:r>
          </w:p>
        </w:tc>
        <w:tc>
          <w:tcPr>
            <w:tcW w:w="30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136526">
            <w:pPr>
              <w:rPr>
                <w:rFonts w:ascii="Times New Roman" w:hAnsi="Times New Roman" w:eastAsia="仿宋_GB2312" w:cs="Times New Roman"/>
                <w:color w:val="000000"/>
                <w:sz w:val="18"/>
                <w:szCs w:val="15"/>
              </w:rPr>
            </w:pPr>
            <w:r>
              <w:rPr>
                <w:rFonts w:ascii="Times New Roman" w:hAnsi="Times New Roman" w:eastAsia="仿宋_GB2312" w:cs="Times New Roman"/>
                <w:color w:val="000000"/>
                <w:sz w:val="18"/>
                <w:szCs w:val="15"/>
              </w:rPr>
              <w:t>城乡社区支出</w:t>
            </w:r>
          </w:p>
        </w:tc>
        <w:tc>
          <w:tcPr>
            <w:tcW w:w="127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BC8469">
            <w:pPr>
              <w:jc w:val="right"/>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466.04</w:t>
            </w:r>
          </w:p>
        </w:tc>
        <w:tc>
          <w:tcPr>
            <w:tcW w:w="11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9D65E9">
            <w:pPr>
              <w:jc w:val="right"/>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1,862.00</w:t>
            </w:r>
          </w:p>
        </w:tc>
        <w:tc>
          <w:tcPr>
            <w:tcW w:w="8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CE5007">
            <w:pPr>
              <w:jc w:val="right"/>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128.29</w:t>
            </w: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90EDDA">
            <w:pPr>
              <w:jc w:val="right"/>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0.00</w:t>
            </w: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F0B82A">
            <w:pPr>
              <w:jc w:val="right"/>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128.29</w:t>
            </w:r>
          </w:p>
        </w:tc>
        <w:tc>
          <w:tcPr>
            <w:tcW w:w="9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D8C03F">
            <w:pPr>
              <w:jc w:val="right"/>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2,199.75</w:t>
            </w:r>
          </w:p>
        </w:tc>
      </w:tr>
      <w:tr w14:paraId="5C4EE3A1">
        <w:tblPrEx>
          <w:tblCellMar>
            <w:top w:w="0" w:type="dxa"/>
            <w:left w:w="0" w:type="dxa"/>
            <w:bottom w:w="0" w:type="dxa"/>
            <w:right w:w="0" w:type="dxa"/>
          </w:tblCellMar>
        </w:tblPrEx>
        <w:trPr>
          <w:trHeight w:val="510"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F62694">
            <w:pPr>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21208</w:t>
            </w:r>
          </w:p>
        </w:tc>
        <w:tc>
          <w:tcPr>
            <w:tcW w:w="30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BD15D2">
            <w:pPr>
              <w:rPr>
                <w:rFonts w:ascii="Times New Roman" w:hAnsi="Times New Roman" w:eastAsia="仿宋_GB2312" w:cs="Times New Roman"/>
                <w:color w:val="000000"/>
                <w:sz w:val="18"/>
                <w:szCs w:val="15"/>
              </w:rPr>
            </w:pPr>
            <w:r>
              <w:rPr>
                <w:rFonts w:ascii="Times New Roman" w:hAnsi="Times New Roman" w:eastAsia="仿宋_GB2312" w:cs="Times New Roman"/>
                <w:color w:val="000000"/>
                <w:sz w:val="18"/>
                <w:szCs w:val="15"/>
              </w:rPr>
              <w:t>国有土地使用权出让收入及对应专项债务收入安排的支出</w:t>
            </w:r>
          </w:p>
        </w:tc>
        <w:tc>
          <w:tcPr>
            <w:tcW w:w="127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3E11BE">
            <w:pPr>
              <w:jc w:val="right"/>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466.04</w:t>
            </w:r>
          </w:p>
        </w:tc>
        <w:tc>
          <w:tcPr>
            <w:tcW w:w="11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5FBEC2">
            <w:pPr>
              <w:jc w:val="right"/>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1,862.00</w:t>
            </w:r>
          </w:p>
        </w:tc>
        <w:tc>
          <w:tcPr>
            <w:tcW w:w="8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F06B38">
            <w:pPr>
              <w:jc w:val="right"/>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128.29</w:t>
            </w: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707045">
            <w:pPr>
              <w:jc w:val="right"/>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0.00</w:t>
            </w: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A155AB">
            <w:pPr>
              <w:jc w:val="right"/>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128.29</w:t>
            </w:r>
          </w:p>
        </w:tc>
        <w:tc>
          <w:tcPr>
            <w:tcW w:w="9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1DD3A6">
            <w:pPr>
              <w:jc w:val="right"/>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2,199.75</w:t>
            </w:r>
          </w:p>
        </w:tc>
      </w:tr>
      <w:tr w14:paraId="67F3167D">
        <w:tblPrEx>
          <w:tblCellMar>
            <w:top w:w="0" w:type="dxa"/>
            <w:left w:w="0" w:type="dxa"/>
            <w:bottom w:w="0" w:type="dxa"/>
            <w:right w:w="0" w:type="dxa"/>
          </w:tblCellMar>
        </w:tblPrEx>
        <w:trPr>
          <w:trHeight w:val="510"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4DF48D">
            <w:pPr>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2120803</w:t>
            </w:r>
          </w:p>
        </w:tc>
        <w:tc>
          <w:tcPr>
            <w:tcW w:w="30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D38D04">
            <w:pPr>
              <w:rPr>
                <w:rFonts w:ascii="Times New Roman" w:hAnsi="Times New Roman" w:eastAsia="仿宋_GB2312" w:cs="Times New Roman"/>
                <w:color w:val="000000"/>
                <w:sz w:val="18"/>
                <w:szCs w:val="15"/>
              </w:rPr>
            </w:pPr>
            <w:r>
              <w:rPr>
                <w:rFonts w:ascii="Times New Roman" w:hAnsi="Times New Roman" w:eastAsia="仿宋_GB2312" w:cs="Times New Roman"/>
                <w:color w:val="000000"/>
                <w:sz w:val="18"/>
                <w:szCs w:val="15"/>
              </w:rPr>
              <w:t>城市建设支出</w:t>
            </w:r>
          </w:p>
        </w:tc>
        <w:tc>
          <w:tcPr>
            <w:tcW w:w="127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366233">
            <w:pPr>
              <w:jc w:val="right"/>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466.04</w:t>
            </w:r>
          </w:p>
        </w:tc>
        <w:tc>
          <w:tcPr>
            <w:tcW w:w="11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96501E">
            <w:pPr>
              <w:jc w:val="right"/>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0.00</w:t>
            </w:r>
          </w:p>
        </w:tc>
        <w:tc>
          <w:tcPr>
            <w:tcW w:w="8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F3BD30">
            <w:pPr>
              <w:jc w:val="right"/>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128.29</w:t>
            </w: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A9A24E">
            <w:pPr>
              <w:jc w:val="right"/>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0.00</w:t>
            </w: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A6A32A">
            <w:pPr>
              <w:jc w:val="right"/>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128.29</w:t>
            </w:r>
          </w:p>
        </w:tc>
        <w:tc>
          <w:tcPr>
            <w:tcW w:w="9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AB19D0">
            <w:pPr>
              <w:jc w:val="right"/>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337.75</w:t>
            </w:r>
          </w:p>
        </w:tc>
      </w:tr>
      <w:tr w14:paraId="103394C2">
        <w:tblPrEx>
          <w:tblCellMar>
            <w:top w:w="0" w:type="dxa"/>
            <w:left w:w="0" w:type="dxa"/>
            <w:bottom w:w="0" w:type="dxa"/>
            <w:right w:w="0" w:type="dxa"/>
          </w:tblCellMar>
        </w:tblPrEx>
        <w:trPr>
          <w:trHeight w:val="510"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27884A">
            <w:pPr>
              <w:rPr>
                <w:rFonts w:ascii="Times New Roman" w:hAnsi="Times New Roman" w:eastAsia="仿宋_GB2312" w:cs="Times New Roman"/>
                <w:color w:val="000000"/>
                <w:sz w:val="15"/>
                <w:szCs w:val="15"/>
              </w:rPr>
            </w:pPr>
            <w:r>
              <w:rPr>
                <w:rFonts w:ascii="Times New Roman" w:hAnsi="Times New Roman" w:eastAsia="仿宋_GB2312" w:cs="Times New Roman"/>
                <w:color w:val="000000"/>
                <w:sz w:val="15"/>
                <w:szCs w:val="15"/>
              </w:rPr>
              <w:t>2120899</w:t>
            </w:r>
          </w:p>
        </w:tc>
        <w:tc>
          <w:tcPr>
            <w:tcW w:w="30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E27AD9">
            <w:pPr>
              <w:rPr>
                <w:rFonts w:ascii="Times New Roman" w:hAnsi="Times New Roman" w:eastAsia="仿宋_GB2312" w:cs="Times New Roman"/>
                <w:color w:val="000000"/>
                <w:sz w:val="18"/>
                <w:szCs w:val="15"/>
              </w:rPr>
            </w:pPr>
            <w:r>
              <w:rPr>
                <w:rFonts w:ascii="Times New Roman" w:hAnsi="Times New Roman" w:eastAsia="仿宋_GB2312" w:cs="Times New Roman"/>
                <w:color w:val="000000"/>
                <w:sz w:val="18"/>
                <w:szCs w:val="15"/>
              </w:rPr>
              <w:t>其他国有土地使用权出让收入安排的支出</w:t>
            </w:r>
          </w:p>
        </w:tc>
        <w:tc>
          <w:tcPr>
            <w:tcW w:w="127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DA60B5">
            <w:pPr>
              <w:jc w:val="right"/>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0.00</w:t>
            </w:r>
          </w:p>
        </w:tc>
        <w:tc>
          <w:tcPr>
            <w:tcW w:w="11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F86A12">
            <w:pPr>
              <w:jc w:val="right"/>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1,862.00</w:t>
            </w:r>
          </w:p>
        </w:tc>
        <w:tc>
          <w:tcPr>
            <w:tcW w:w="8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3DDB30">
            <w:pPr>
              <w:jc w:val="right"/>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0.00</w:t>
            </w: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ECEF66">
            <w:pPr>
              <w:jc w:val="right"/>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0.00</w:t>
            </w:r>
          </w:p>
        </w:tc>
        <w:tc>
          <w:tcPr>
            <w:tcW w:w="7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295FB4">
            <w:pPr>
              <w:jc w:val="right"/>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0.00</w:t>
            </w:r>
          </w:p>
        </w:tc>
        <w:tc>
          <w:tcPr>
            <w:tcW w:w="9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D7370C">
            <w:pPr>
              <w:jc w:val="right"/>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1,862.00</w:t>
            </w:r>
          </w:p>
        </w:tc>
      </w:tr>
    </w:tbl>
    <w:p w14:paraId="1C28327C">
      <w:pPr>
        <w:rPr>
          <w:rFonts w:ascii="Times New Roman" w:hAnsi="Times New Roman" w:cs="Times New Roman"/>
        </w:rPr>
      </w:pPr>
      <w:r>
        <w:rPr>
          <w:rFonts w:ascii="Times New Roman" w:hAnsi="Times New Roman" w:cs="Times New Roman"/>
        </w:rPr>
        <w:br w:type="page"/>
      </w:r>
    </w:p>
    <w:tbl>
      <w:tblPr>
        <w:tblStyle w:val="9"/>
        <w:tblW w:w="9915" w:type="dxa"/>
        <w:jc w:val="center"/>
        <w:tblLayout w:type="autofit"/>
        <w:tblCellMar>
          <w:top w:w="0" w:type="dxa"/>
          <w:left w:w="0" w:type="dxa"/>
          <w:bottom w:w="0" w:type="dxa"/>
          <w:right w:w="0" w:type="dxa"/>
        </w:tblCellMar>
      </w:tblPr>
      <w:tblGrid>
        <w:gridCol w:w="1115"/>
        <w:gridCol w:w="64"/>
        <w:gridCol w:w="64"/>
        <w:gridCol w:w="4621"/>
        <w:gridCol w:w="832"/>
        <w:gridCol w:w="1610"/>
        <w:gridCol w:w="1609"/>
      </w:tblGrid>
      <w:tr w14:paraId="3D648C67">
        <w:tblPrEx>
          <w:tblCellMar>
            <w:top w:w="0" w:type="dxa"/>
            <w:left w:w="0" w:type="dxa"/>
            <w:bottom w:w="0" w:type="dxa"/>
            <w:right w:w="0" w:type="dxa"/>
          </w:tblCellMar>
        </w:tblPrEx>
        <w:trPr>
          <w:trHeight w:val="840" w:hRule="atLeast"/>
          <w:jc w:val="center"/>
        </w:trPr>
        <w:tc>
          <w:tcPr>
            <w:tcW w:w="9915" w:type="dxa"/>
            <w:gridSpan w:val="7"/>
            <w:tcBorders>
              <w:top w:val="nil"/>
              <w:left w:val="nil"/>
              <w:bottom w:val="nil"/>
              <w:right w:val="nil"/>
            </w:tcBorders>
            <w:shd w:val="clear" w:color="auto" w:fill="auto"/>
            <w:noWrap/>
            <w:tcMar>
              <w:top w:w="15" w:type="dxa"/>
              <w:left w:w="15" w:type="dxa"/>
              <w:right w:w="15" w:type="dxa"/>
            </w:tcMar>
            <w:vAlign w:val="center"/>
          </w:tcPr>
          <w:p w14:paraId="602DE8CE">
            <w:pPr>
              <w:widowControl/>
              <w:jc w:val="center"/>
              <w:textAlignment w:val="center"/>
              <w:rPr>
                <w:rFonts w:ascii="Times New Roman" w:hAnsi="Times New Roman" w:eastAsia="黑体" w:cs="Times New Roman"/>
                <w:color w:val="000000"/>
                <w:sz w:val="32"/>
                <w:szCs w:val="32"/>
              </w:rPr>
            </w:pPr>
            <w:r>
              <w:rPr>
                <w:rFonts w:ascii="Times New Roman" w:hAnsi="Times New Roman" w:eastAsia="黑体" w:cs="Times New Roman"/>
                <w:color w:val="000000"/>
                <w:kern w:val="0"/>
                <w:sz w:val="32"/>
                <w:szCs w:val="32"/>
              </w:rPr>
              <w:t>国有资本经营预算财政拨款支出决算表</w:t>
            </w:r>
          </w:p>
        </w:tc>
      </w:tr>
      <w:tr w14:paraId="346A78A5">
        <w:tblPrEx>
          <w:tblCellMar>
            <w:top w:w="0" w:type="dxa"/>
            <w:left w:w="0" w:type="dxa"/>
            <w:bottom w:w="0" w:type="dxa"/>
            <w:right w:w="0" w:type="dxa"/>
          </w:tblCellMar>
        </w:tblPrEx>
        <w:trPr>
          <w:trHeight w:val="255" w:hRule="atLeast"/>
          <w:jc w:val="center"/>
        </w:trPr>
        <w:tc>
          <w:tcPr>
            <w:tcW w:w="0" w:type="auto"/>
            <w:tcBorders>
              <w:top w:val="nil"/>
              <w:left w:val="nil"/>
              <w:bottom w:val="nil"/>
              <w:right w:val="nil"/>
            </w:tcBorders>
            <w:shd w:val="clear" w:color="auto" w:fill="auto"/>
            <w:noWrap/>
            <w:tcMar>
              <w:top w:w="15" w:type="dxa"/>
              <w:left w:w="15" w:type="dxa"/>
              <w:right w:w="15" w:type="dxa"/>
            </w:tcMar>
            <w:vAlign w:val="bottom"/>
          </w:tcPr>
          <w:p w14:paraId="231B5BEE">
            <w:pPr>
              <w:rPr>
                <w:rFonts w:ascii="Times New Roman" w:hAnsi="Times New Roman" w:cs="Times New Roman"/>
                <w:color w:val="000000"/>
                <w:sz w:val="20"/>
                <w:szCs w:val="20"/>
              </w:rPr>
            </w:pPr>
          </w:p>
        </w:tc>
        <w:tc>
          <w:tcPr>
            <w:tcW w:w="0" w:type="auto"/>
            <w:tcBorders>
              <w:top w:val="nil"/>
              <w:left w:val="nil"/>
              <w:bottom w:val="nil"/>
              <w:right w:val="nil"/>
            </w:tcBorders>
            <w:shd w:val="clear" w:color="auto" w:fill="auto"/>
            <w:noWrap/>
            <w:tcMar>
              <w:top w:w="15" w:type="dxa"/>
              <w:left w:w="15" w:type="dxa"/>
              <w:right w:w="15" w:type="dxa"/>
            </w:tcMar>
            <w:vAlign w:val="bottom"/>
          </w:tcPr>
          <w:p w14:paraId="1BB75DB4">
            <w:pPr>
              <w:rPr>
                <w:rFonts w:ascii="Times New Roman" w:hAnsi="Times New Roman" w:cs="Times New Roman"/>
                <w:color w:val="000000"/>
                <w:sz w:val="20"/>
                <w:szCs w:val="20"/>
              </w:rPr>
            </w:pPr>
          </w:p>
        </w:tc>
        <w:tc>
          <w:tcPr>
            <w:tcW w:w="0" w:type="auto"/>
            <w:tcBorders>
              <w:top w:val="nil"/>
              <w:left w:val="nil"/>
              <w:bottom w:val="nil"/>
              <w:right w:val="nil"/>
            </w:tcBorders>
            <w:shd w:val="clear" w:color="auto" w:fill="auto"/>
            <w:noWrap/>
            <w:tcMar>
              <w:top w:w="15" w:type="dxa"/>
              <w:left w:w="15" w:type="dxa"/>
              <w:right w:w="15" w:type="dxa"/>
            </w:tcMar>
            <w:vAlign w:val="bottom"/>
          </w:tcPr>
          <w:p w14:paraId="5244B257">
            <w:pPr>
              <w:rPr>
                <w:rFonts w:ascii="Times New Roman" w:hAnsi="Times New Roman" w:cs="Times New Roman"/>
                <w:color w:val="000000"/>
                <w:sz w:val="20"/>
                <w:szCs w:val="20"/>
              </w:rPr>
            </w:pPr>
          </w:p>
        </w:tc>
        <w:tc>
          <w:tcPr>
            <w:tcW w:w="0" w:type="auto"/>
            <w:tcBorders>
              <w:top w:val="nil"/>
              <w:left w:val="nil"/>
              <w:bottom w:val="nil"/>
              <w:right w:val="nil"/>
            </w:tcBorders>
            <w:shd w:val="clear" w:color="auto" w:fill="auto"/>
            <w:noWrap/>
            <w:tcMar>
              <w:top w:w="15" w:type="dxa"/>
              <w:left w:w="15" w:type="dxa"/>
              <w:right w:w="15" w:type="dxa"/>
            </w:tcMar>
            <w:vAlign w:val="bottom"/>
          </w:tcPr>
          <w:p w14:paraId="2A3FED8E">
            <w:pPr>
              <w:rPr>
                <w:rFonts w:ascii="Times New Roman" w:hAnsi="Times New Roman" w:cs="Times New Roman"/>
                <w:color w:val="000000"/>
                <w:sz w:val="20"/>
                <w:szCs w:val="20"/>
              </w:rPr>
            </w:pPr>
          </w:p>
        </w:tc>
        <w:tc>
          <w:tcPr>
            <w:tcW w:w="0" w:type="auto"/>
            <w:tcBorders>
              <w:top w:val="nil"/>
              <w:left w:val="nil"/>
              <w:bottom w:val="nil"/>
              <w:right w:val="nil"/>
            </w:tcBorders>
            <w:shd w:val="clear" w:color="auto" w:fill="auto"/>
            <w:noWrap/>
            <w:tcMar>
              <w:top w:w="15" w:type="dxa"/>
              <w:left w:w="15" w:type="dxa"/>
              <w:right w:w="15" w:type="dxa"/>
            </w:tcMar>
            <w:vAlign w:val="bottom"/>
          </w:tcPr>
          <w:p w14:paraId="333B342B">
            <w:pPr>
              <w:rPr>
                <w:rFonts w:ascii="Times New Roman" w:hAnsi="Times New Roman" w:cs="Times New Roman"/>
                <w:color w:val="000000"/>
                <w:sz w:val="20"/>
                <w:szCs w:val="20"/>
              </w:rPr>
            </w:pPr>
          </w:p>
        </w:tc>
        <w:tc>
          <w:tcPr>
            <w:tcW w:w="0" w:type="auto"/>
            <w:gridSpan w:val="2"/>
            <w:tcBorders>
              <w:top w:val="nil"/>
              <w:left w:val="nil"/>
              <w:bottom w:val="nil"/>
              <w:right w:val="nil"/>
            </w:tcBorders>
            <w:shd w:val="clear" w:color="auto" w:fill="auto"/>
            <w:noWrap/>
            <w:tcMar>
              <w:top w:w="15" w:type="dxa"/>
              <w:left w:w="15" w:type="dxa"/>
              <w:right w:w="15" w:type="dxa"/>
            </w:tcMar>
            <w:vAlign w:val="bottom"/>
          </w:tcPr>
          <w:p w14:paraId="26576C62">
            <w:pPr>
              <w:widowControl/>
              <w:jc w:val="right"/>
              <w:textAlignment w:val="bottom"/>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rPr>
              <w:t>公开09表</w:t>
            </w:r>
          </w:p>
        </w:tc>
      </w:tr>
      <w:tr w14:paraId="605D3260">
        <w:tblPrEx>
          <w:tblCellMar>
            <w:top w:w="0" w:type="dxa"/>
            <w:left w:w="0" w:type="dxa"/>
            <w:bottom w:w="0" w:type="dxa"/>
            <w:right w:w="0" w:type="dxa"/>
          </w:tblCellMar>
        </w:tblPrEx>
        <w:trPr>
          <w:trHeight w:val="255" w:hRule="atLeast"/>
          <w:jc w:val="center"/>
        </w:trPr>
        <w:tc>
          <w:tcPr>
            <w:tcW w:w="0" w:type="auto"/>
            <w:tcBorders>
              <w:top w:val="nil"/>
              <w:left w:val="nil"/>
              <w:bottom w:val="nil"/>
              <w:right w:val="nil"/>
            </w:tcBorders>
            <w:shd w:val="clear" w:color="auto" w:fill="auto"/>
            <w:noWrap/>
            <w:tcMar>
              <w:top w:w="15" w:type="dxa"/>
              <w:left w:w="15" w:type="dxa"/>
              <w:right w:w="15" w:type="dxa"/>
            </w:tcMar>
            <w:vAlign w:val="bottom"/>
          </w:tcPr>
          <w:p w14:paraId="3C75F8C6">
            <w:pPr>
              <w:widowControl/>
              <w:jc w:val="left"/>
              <w:textAlignment w:val="bottom"/>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rPr>
              <w:t>部门：</w:t>
            </w:r>
          </w:p>
        </w:tc>
        <w:tc>
          <w:tcPr>
            <w:tcW w:w="0" w:type="auto"/>
            <w:tcBorders>
              <w:top w:val="nil"/>
              <w:left w:val="nil"/>
              <w:bottom w:val="nil"/>
              <w:right w:val="nil"/>
            </w:tcBorders>
            <w:shd w:val="clear" w:color="auto" w:fill="auto"/>
            <w:noWrap/>
            <w:tcMar>
              <w:top w:w="15" w:type="dxa"/>
              <w:left w:w="15" w:type="dxa"/>
              <w:right w:w="15" w:type="dxa"/>
            </w:tcMar>
            <w:vAlign w:val="bottom"/>
          </w:tcPr>
          <w:p w14:paraId="14B379AA">
            <w:pPr>
              <w:rPr>
                <w:rFonts w:ascii="Times New Roman" w:hAnsi="Times New Roman" w:cs="Times New Roman"/>
                <w:color w:val="000000"/>
                <w:sz w:val="20"/>
                <w:szCs w:val="20"/>
              </w:rPr>
            </w:pPr>
          </w:p>
        </w:tc>
        <w:tc>
          <w:tcPr>
            <w:tcW w:w="0" w:type="auto"/>
            <w:tcBorders>
              <w:top w:val="nil"/>
              <w:left w:val="nil"/>
              <w:bottom w:val="nil"/>
              <w:right w:val="nil"/>
            </w:tcBorders>
            <w:shd w:val="clear" w:color="auto" w:fill="auto"/>
            <w:noWrap/>
            <w:tcMar>
              <w:top w:w="15" w:type="dxa"/>
              <w:left w:w="15" w:type="dxa"/>
              <w:right w:w="15" w:type="dxa"/>
            </w:tcMar>
            <w:vAlign w:val="bottom"/>
          </w:tcPr>
          <w:p w14:paraId="1CFE177F">
            <w:pPr>
              <w:rPr>
                <w:rFonts w:ascii="Times New Roman" w:hAnsi="Times New Roman" w:cs="Times New Roman"/>
                <w:color w:val="000000"/>
                <w:sz w:val="20"/>
                <w:szCs w:val="20"/>
              </w:rPr>
            </w:pPr>
          </w:p>
        </w:tc>
        <w:tc>
          <w:tcPr>
            <w:tcW w:w="0" w:type="auto"/>
            <w:tcBorders>
              <w:top w:val="nil"/>
              <w:left w:val="nil"/>
              <w:bottom w:val="nil"/>
              <w:right w:val="nil"/>
            </w:tcBorders>
            <w:shd w:val="clear" w:color="auto" w:fill="auto"/>
            <w:noWrap/>
            <w:tcMar>
              <w:top w:w="15" w:type="dxa"/>
              <w:left w:w="15" w:type="dxa"/>
              <w:right w:w="15" w:type="dxa"/>
            </w:tcMar>
            <w:vAlign w:val="bottom"/>
          </w:tcPr>
          <w:p w14:paraId="517BE7D5">
            <w:pPr>
              <w:rPr>
                <w:rFonts w:ascii="Times New Roman" w:hAnsi="Times New Roman" w:cs="Times New Roman"/>
                <w:color w:val="000000"/>
                <w:sz w:val="20"/>
                <w:szCs w:val="20"/>
              </w:rPr>
            </w:pPr>
            <w:r>
              <w:rPr>
                <w:rFonts w:ascii="Times New Roman" w:hAnsi="Times New Roman" w:cs="Times New Roman"/>
                <w:color w:val="000000"/>
                <w:sz w:val="20"/>
                <w:szCs w:val="20"/>
              </w:rPr>
              <w:t>保定市公安局</w:t>
            </w:r>
          </w:p>
        </w:tc>
        <w:tc>
          <w:tcPr>
            <w:tcW w:w="0" w:type="auto"/>
            <w:tcBorders>
              <w:top w:val="nil"/>
              <w:left w:val="nil"/>
              <w:bottom w:val="nil"/>
              <w:right w:val="nil"/>
            </w:tcBorders>
            <w:shd w:val="clear" w:color="auto" w:fill="auto"/>
            <w:noWrap/>
            <w:tcMar>
              <w:top w:w="15" w:type="dxa"/>
              <w:left w:w="15" w:type="dxa"/>
              <w:right w:w="15" w:type="dxa"/>
            </w:tcMar>
            <w:vAlign w:val="bottom"/>
          </w:tcPr>
          <w:p w14:paraId="37A5C257">
            <w:pPr>
              <w:rPr>
                <w:rFonts w:ascii="Times New Roman" w:hAnsi="Times New Roman" w:cs="Times New Roman"/>
                <w:color w:val="000000"/>
                <w:sz w:val="20"/>
                <w:szCs w:val="20"/>
              </w:rPr>
            </w:pPr>
          </w:p>
        </w:tc>
        <w:tc>
          <w:tcPr>
            <w:tcW w:w="0" w:type="auto"/>
            <w:gridSpan w:val="2"/>
            <w:tcBorders>
              <w:top w:val="nil"/>
              <w:left w:val="nil"/>
              <w:bottom w:val="nil"/>
              <w:right w:val="nil"/>
            </w:tcBorders>
            <w:shd w:val="clear" w:color="auto" w:fill="auto"/>
            <w:noWrap/>
            <w:tcMar>
              <w:top w:w="15" w:type="dxa"/>
              <w:left w:w="15" w:type="dxa"/>
              <w:right w:w="15" w:type="dxa"/>
            </w:tcMar>
            <w:vAlign w:val="bottom"/>
          </w:tcPr>
          <w:p w14:paraId="19CA035A">
            <w:pPr>
              <w:widowControl/>
              <w:jc w:val="right"/>
              <w:textAlignment w:val="bottom"/>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rPr>
              <w:t>金额单位：万元</w:t>
            </w:r>
          </w:p>
        </w:tc>
      </w:tr>
      <w:tr w14:paraId="28CC8534">
        <w:tblPrEx>
          <w:tblCellMar>
            <w:top w:w="0" w:type="dxa"/>
            <w:left w:w="0" w:type="dxa"/>
            <w:bottom w:w="0" w:type="dxa"/>
            <w:right w:w="0" w:type="dxa"/>
          </w:tblCellMar>
        </w:tblPrEx>
        <w:trPr>
          <w:trHeight w:val="308" w:hRule="atLeast"/>
          <w:jc w:val="center"/>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7BE119">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科目</w:t>
            </w:r>
          </w:p>
        </w:tc>
        <w:tc>
          <w:tcPr>
            <w:tcW w:w="0" w:type="auto"/>
            <w:gridSpan w:val="3"/>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136BBAC2">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本年支出</w:t>
            </w:r>
          </w:p>
        </w:tc>
      </w:tr>
      <w:tr w14:paraId="551A80AB">
        <w:tblPrEx>
          <w:tblCellMar>
            <w:top w:w="0" w:type="dxa"/>
            <w:left w:w="0" w:type="dxa"/>
            <w:bottom w:w="0" w:type="dxa"/>
            <w:right w:w="0" w:type="dxa"/>
          </w:tblCellMar>
        </w:tblPrEx>
        <w:trPr>
          <w:trHeight w:val="615" w:hRule="atLeast"/>
          <w:jc w:val="center"/>
        </w:trPr>
        <w:tc>
          <w:tcPr>
            <w:tcW w:w="1390"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43E0F5">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功能分类科目编码</w:t>
            </w: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B7CB30">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科目名称</w:t>
            </w: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CBCCD5">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小计</w:t>
            </w: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FB4181">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基本支出</w:t>
            </w: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1AD04B">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项目支出</w:t>
            </w:r>
          </w:p>
        </w:tc>
      </w:tr>
      <w:tr w14:paraId="7E4E565C">
        <w:tblPrEx>
          <w:tblCellMar>
            <w:top w:w="0" w:type="dxa"/>
            <w:left w:w="0" w:type="dxa"/>
            <w:bottom w:w="0" w:type="dxa"/>
            <w:right w:w="0" w:type="dxa"/>
          </w:tblCellMar>
        </w:tblPrEx>
        <w:trPr>
          <w:trHeight w:val="308" w:hRule="atLeast"/>
          <w:jc w:val="center"/>
        </w:trPr>
        <w:tc>
          <w:tcPr>
            <w:tcW w:w="0" w:type="auto"/>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20624B">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栏次</w:t>
            </w: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2373FB">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1</w:t>
            </w: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CACA87">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2</w:t>
            </w: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6DE75D">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3</w:t>
            </w:r>
          </w:p>
        </w:tc>
      </w:tr>
      <w:tr w14:paraId="67039F18">
        <w:tblPrEx>
          <w:tblCellMar>
            <w:top w:w="0" w:type="dxa"/>
            <w:left w:w="0" w:type="dxa"/>
            <w:bottom w:w="0" w:type="dxa"/>
            <w:right w:w="0" w:type="dxa"/>
          </w:tblCellMar>
        </w:tblPrEx>
        <w:trPr>
          <w:trHeight w:val="308" w:hRule="atLeast"/>
          <w:jc w:val="center"/>
        </w:trPr>
        <w:tc>
          <w:tcPr>
            <w:tcW w:w="0" w:type="auto"/>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B634DF">
            <w:pPr>
              <w:widowControl/>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合计</w:t>
            </w: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C407FE">
            <w:pPr>
              <w:jc w:val="right"/>
              <w:rPr>
                <w:rFonts w:ascii="Times New Roman" w:hAnsi="Times New Roman" w:eastAsia="宋体" w:cs="Times New Roman"/>
                <w:b/>
                <w:color w:val="000000"/>
                <w:sz w:val="22"/>
              </w:rPr>
            </w:pP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A94E10">
            <w:pPr>
              <w:jc w:val="right"/>
              <w:rPr>
                <w:rFonts w:ascii="Times New Roman" w:hAnsi="Times New Roman" w:eastAsia="宋体" w:cs="Times New Roman"/>
                <w:b/>
                <w:color w:val="000000"/>
                <w:sz w:val="22"/>
              </w:rPr>
            </w:pP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9BB4BE">
            <w:pPr>
              <w:jc w:val="right"/>
              <w:rPr>
                <w:rFonts w:ascii="Times New Roman" w:hAnsi="Times New Roman" w:eastAsia="宋体" w:cs="Times New Roman"/>
                <w:b/>
                <w:color w:val="000000"/>
                <w:sz w:val="22"/>
              </w:rPr>
            </w:pPr>
          </w:p>
        </w:tc>
      </w:tr>
      <w:tr w14:paraId="5AE9B9D4">
        <w:tblPrEx>
          <w:tblCellMar>
            <w:top w:w="0" w:type="dxa"/>
            <w:left w:w="0" w:type="dxa"/>
            <w:bottom w:w="0" w:type="dxa"/>
            <w:right w:w="0"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C428CC">
            <w:pPr>
              <w:jc w:val="left"/>
              <w:rPr>
                <w:rFonts w:ascii="Times New Roman" w:hAnsi="Times New Roman" w:eastAsia="宋体" w:cs="Times New Roman"/>
                <w:color w:val="000000"/>
                <w:sz w:val="22"/>
              </w:rPr>
            </w:pPr>
          </w:p>
        </w:tc>
        <w:tc>
          <w:tcPr>
            <w:tcW w:w="399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79DB333">
            <w:pPr>
              <w:jc w:val="left"/>
              <w:rPr>
                <w:rFonts w:ascii="Times New Roman" w:hAnsi="Times New Roman" w:eastAsia="宋体" w:cs="Times New Roman"/>
                <w:color w:val="000000"/>
                <w:sz w:val="22"/>
              </w:rPr>
            </w:pP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EEA297">
            <w:pPr>
              <w:jc w:val="right"/>
              <w:rPr>
                <w:rFonts w:ascii="Times New Roman" w:hAnsi="Times New Roman" w:eastAsia="宋体" w:cs="Times New Roman"/>
                <w:color w:val="000000"/>
                <w:sz w:val="22"/>
              </w:rPr>
            </w:pP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6A6ECF">
            <w:pPr>
              <w:jc w:val="right"/>
              <w:rPr>
                <w:rFonts w:ascii="Times New Roman" w:hAnsi="Times New Roman" w:eastAsia="宋体" w:cs="Times New Roman"/>
                <w:color w:val="000000"/>
                <w:sz w:val="22"/>
              </w:rPr>
            </w:pP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7001A9">
            <w:pPr>
              <w:jc w:val="right"/>
              <w:rPr>
                <w:rFonts w:ascii="Times New Roman" w:hAnsi="Times New Roman" w:eastAsia="宋体" w:cs="Times New Roman"/>
                <w:color w:val="000000"/>
                <w:sz w:val="22"/>
              </w:rPr>
            </w:pPr>
          </w:p>
        </w:tc>
      </w:tr>
      <w:tr w14:paraId="47D42351">
        <w:tblPrEx>
          <w:tblCellMar>
            <w:top w:w="0" w:type="dxa"/>
            <w:left w:w="0" w:type="dxa"/>
            <w:bottom w:w="0" w:type="dxa"/>
            <w:right w:w="0"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D0958A">
            <w:pPr>
              <w:jc w:val="left"/>
              <w:rPr>
                <w:rFonts w:ascii="Times New Roman" w:hAnsi="Times New Roman" w:eastAsia="宋体" w:cs="Times New Roman"/>
                <w:color w:val="000000"/>
                <w:sz w:val="22"/>
              </w:rPr>
            </w:pPr>
          </w:p>
        </w:tc>
        <w:tc>
          <w:tcPr>
            <w:tcW w:w="399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4B20256">
            <w:pPr>
              <w:jc w:val="left"/>
              <w:rPr>
                <w:rFonts w:ascii="Times New Roman" w:hAnsi="Times New Roman" w:eastAsia="宋体" w:cs="Times New Roman"/>
                <w:color w:val="000000"/>
                <w:sz w:val="22"/>
              </w:rPr>
            </w:pP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AA5150">
            <w:pPr>
              <w:jc w:val="right"/>
              <w:rPr>
                <w:rFonts w:ascii="Times New Roman" w:hAnsi="Times New Roman" w:eastAsia="宋体" w:cs="Times New Roman"/>
                <w:color w:val="000000"/>
                <w:sz w:val="22"/>
              </w:rPr>
            </w:pP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0B7852">
            <w:pPr>
              <w:jc w:val="right"/>
              <w:rPr>
                <w:rFonts w:ascii="Times New Roman" w:hAnsi="Times New Roman" w:eastAsia="宋体" w:cs="Times New Roman"/>
                <w:color w:val="000000"/>
                <w:sz w:val="22"/>
              </w:rPr>
            </w:pP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E4BCD4">
            <w:pPr>
              <w:jc w:val="right"/>
              <w:rPr>
                <w:rFonts w:ascii="Times New Roman" w:hAnsi="Times New Roman" w:eastAsia="宋体" w:cs="Times New Roman"/>
                <w:color w:val="000000"/>
                <w:sz w:val="22"/>
              </w:rPr>
            </w:pPr>
          </w:p>
        </w:tc>
      </w:tr>
      <w:tr w14:paraId="5A48AF2F">
        <w:tblPrEx>
          <w:tblCellMar>
            <w:top w:w="0" w:type="dxa"/>
            <w:left w:w="0" w:type="dxa"/>
            <w:bottom w:w="0" w:type="dxa"/>
            <w:right w:w="0"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335B42">
            <w:pPr>
              <w:jc w:val="left"/>
              <w:rPr>
                <w:rFonts w:ascii="Times New Roman" w:hAnsi="Times New Roman" w:eastAsia="宋体" w:cs="Times New Roman"/>
                <w:color w:val="000000"/>
                <w:sz w:val="22"/>
              </w:rPr>
            </w:pPr>
          </w:p>
        </w:tc>
        <w:tc>
          <w:tcPr>
            <w:tcW w:w="399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D5436A6">
            <w:pPr>
              <w:jc w:val="left"/>
              <w:rPr>
                <w:rFonts w:ascii="Times New Roman" w:hAnsi="Times New Roman" w:eastAsia="宋体" w:cs="Times New Roman"/>
                <w:color w:val="000000"/>
                <w:sz w:val="22"/>
              </w:rPr>
            </w:pP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57DF83">
            <w:pPr>
              <w:jc w:val="right"/>
              <w:rPr>
                <w:rFonts w:ascii="Times New Roman" w:hAnsi="Times New Roman" w:eastAsia="宋体" w:cs="Times New Roman"/>
                <w:color w:val="000000"/>
                <w:sz w:val="22"/>
              </w:rPr>
            </w:pP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FF7FAA">
            <w:pPr>
              <w:jc w:val="right"/>
              <w:rPr>
                <w:rFonts w:ascii="Times New Roman" w:hAnsi="Times New Roman" w:eastAsia="宋体" w:cs="Times New Roman"/>
                <w:color w:val="000000"/>
                <w:sz w:val="22"/>
              </w:rPr>
            </w:pP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214234">
            <w:pPr>
              <w:jc w:val="right"/>
              <w:rPr>
                <w:rFonts w:ascii="Times New Roman" w:hAnsi="Times New Roman" w:eastAsia="宋体" w:cs="Times New Roman"/>
                <w:color w:val="000000"/>
                <w:sz w:val="22"/>
              </w:rPr>
            </w:pPr>
          </w:p>
        </w:tc>
      </w:tr>
      <w:tr w14:paraId="3853127B">
        <w:tblPrEx>
          <w:tblCellMar>
            <w:top w:w="0" w:type="dxa"/>
            <w:left w:w="0" w:type="dxa"/>
            <w:bottom w:w="0" w:type="dxa"/>
            <w:right w:w="0"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830C07">
            <w:pPr>
              <w:jc w:val="left"/>
              <w:rPr>
                <w:rFonts w:ascii="Times New Roman" w:hAnsi="Times New Roman" w:eastAsia="宋体" w:cs="Times New Roman"/>
                <w:color w:val="000000"/>
                <w:sz w:val="22"/>
              </w:rPr>
            </w:pPr>
          </w:p>
        </w:tc>
        <w:tc>
          <w:tcPr>
            <w:tcW w:w="399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64D51A9">
            <w:pPr>
              <w:jc w:val="left"/>
              <w:rPr>
                <w:rFonts w:ascii="Times New Roman" w:hAnsi="Times New Roman" w:eastAsia="宋体" w:cs="Times New Roman"/>
                <w:color w:val="000000"/>
                <w:sz w:val="22"/>
              </w:rPr>
            </w:pP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D70F70">
            <w:pPr>
              <w:jc w:val="right"/>
              <w:rPr>
                <w:rFonts w:ascii="Times New Roman" w:hAnsi="Times New Roman" w:eastAsia="宋体" w:cs="Times New Roman"/>
                <w:color w:val="000000"/>
                <w:sz w:val="22"/>
              </w:rPr>
            </w:pP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6C4A8B">
            <w:pPr>
              <w:jc w:val="right"/>
              <w:rPr>
                <w:rFonts w:ascii="Times New Roman" w:hAnsi="Times New Roman" w:eastAsia="宋体" w:cs="Times New Roman"/>
                <w:color w:val="000000"/>
                <w:sz w:val="22"/>
              </w:rPr>
            </w:pP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A8717F">
            <w:pPr>
              <w:jc w:val="right"/>
              <w:rPr>
                <w:rFonts w:ascii="Times New Roman" w:hAnsi="Times New Roman" w:eastAsia="宋体" w:cs="Times New Roman"/>
                <w:color w:val="000000"/>
                <w:sz w:val="22"/>
              </w:rPr>
            </w:pPr>
          </w:p>
        </w:tc>
      </w:tr>
      <w:tr w14:paraId="4794543A">
        <w:tblPrEx>
          <w:tblCellMar>
            <w:top w:w="0" w:type="dxa"/>
            <w:left w:w="0" w:type="dxa"/>
            <w:bottom w:w="0" w:type="dxa"/>
            <w:right w:w="0"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618DC2">
            <w:pPr>
              <w:jc w:val="left"/>
              <w:rPr>
                <w:rFonts w:ascii="Times New Roman" w:hAnsi="Times New Roman" w:eastAsia="宋体" w:cs="Times New Roman"/>
                <w:color w:val="000000"/>
                <w:sz w:val="22"/>
              </w:rPr>
            </w:pPr>
          </w:p>
        </w:tc>
        <w:tc>
          <w:tcPr>
            <w:tcW w:w="399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1E5F8E6">
            <w:pPr>
              <w:jc w:val="left"/>
              <w:rPr>
                <w:rFonts w:ascii="Times New Roman" w:hAnsi="Times New Roman" w:eastAsia="宋体" w:cs="Times New Roman"/>
                <w:color w:val="000000"/>
                <w:sz w:val="22"/>
              </w:rPr>
            </w:pP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B61582">
            <w:pPr>
              <w:jc w:val="right"/>
              <w:rPr>
                <w:rFonts w:ascii="Times New Roman" w:hAnsi="Times New Roman" w:eastAsia="宋体" w:cs="Times New Roman"/>
                <w:color w:val="000000"/>
                <w:sz w:val="22"/>
              </w:rPr>
            </w:pP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E0DB76">
            <w:pPr>
              <w:jc w:val="right"/>
              <w:rPr>
                <w:rFonts w:ascii="Times New Roman" w:hAnsi="Times New Roman" w:eastAsia="宋体" w:cs="Times New Roman"/>
                <w:color w:val="000000"/>
                <w:sz w:val="22"/>
              </w:rPr>
            </w:pPr>
          </w:p>
        </w:tc>
        <w:tc>
          <w:tcPr>
            <w:tcW w:w="0" w:type="auto"/>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D8DC5E">
            <w:pPr>
              <w:jc w:val="right"/>
              <w:rPr>
                <w:rFonts w:ascii="Times New Roman" w:hAnsi="Times New Roman" w:eastAsia="宋体" w:cs="Times New Roman"/>
                <w:color w:val="000000"/>
                <w:sz w:val="22"/>
              </w:rPr>
            </w:pPr>
          </w:p>
        </w:tc>
      </w:tr>
    </w:tbl>
    <w:p w14:paraId="558DA8B5">
      <w:pPr>
        <w:jc w:val="lef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注：本表反映部门本年度国有资本经营预算财政拨款支出情况。本部门本年度无相关支出情况，按要求以空表列示。</w:t>
      </w:r>
    </w:p>
    <w:p w14:paraId="2A43EF47">
      <w:pPr>
        <w:rPr>
          <w:rFonts w:ascii="Times New Roman" w:hAnsi="Times New Roman" w:cs="Times New Roman"/>
        </w:rPr>
      </w:pPr>
      <w:r>
        <w:rPr>
          <w:rFonts w:ascii="Times New Roman" w:hAnsi="Times New Roman" w:cs="Times New Roman"/>
        </w:rPr>
        <w:br w:type="page"/>
      </w:r>
    </w:p>
    <w:p w14:paraId="529A2C6D">
      <w:pPr>
        <w:rPr>
          <w:rFonts w:ascii="Times New Roman" w:hAnsi="Times New Roman" w:cs="Times New Roman"/>
        </w:rPr>
      </w:pPr>
      <w:r>
        <w:rPr>
          <w:rFonts w:ascii="Times New Roman" w:hAnsi="Times New Roman" w:cs="Times New Roman"/>
        </w:rPr>
        <mc:AlternateContent>
          <mc:Choice Requires="wps">
            <w:drawing>
              <wp:anchor distT="0" distB="0" distL="114300" distR="114300" simplePos="0" relativeHeight="251671552" behindDoc="0" locked="0" layoutInCell="1" allowOverlap="1">
                <wp:simplePos x="0" y="0"/>
                <wp:positionH relativeFrom="column">
                  <wp:posOffset>-895350</wp:posOffset>
                </wp:positionH>
                <wp:positionV relativeFrom="paragraph">
                  <wp:posOffset>-1082675</wp:posOffset>
                </wp:positionV>
                <wp:extent cx="7557770" cy="10682605"/>
                <wp:effectExtent l="0" t="0" r="5080" b="4445"/>
                <wp:wrapNone/>
                <wp:docPr id="40" name="矩形 40"/>
                <wp:cNvGraphicFramePr/>
                <a:graphic xmlns:a="http://schemas.openxmlformats.org/drawingml/2006/main">
                  <a:graphicData uri="http://schemas.microsoft.com/office/word/2010/wordprocessingShape">
                    <wps:wsp>
                      <wps:cNvSpPr/>
                      <wps:spPr>
                        <a:xfrm>
                          <a:off x="937895" y="1169035"/>
                          <a:ext cx="7557770" cy="10682605"/>
                        </a:xfrm>
                        <a:prstGeom prst="rect">
                          <a:avLst/>
                        </a:prstGeom>
                        <a:solidFill>
                          <a:srgbClr val="FFC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70.5pt;margin-top:-85.25pt;height:841.15pt;width:595.1pt;z-index:251671552;v-text-anchor:middle;mso-width-relative:page;mso-height-relative:page;" fillcolor="#FFC000" filled="t" stroked="f" coordsize="21600,21600" o:gfxdata="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Agm8tf3QAAAA8BAAAPAAAAAAAA&#10;AAEAIAAAACIAAABkcnMvZG93bnJldi54bWxQSwECFAAUAAAACACHTuJAVzmx2H8CAADoBAAADgAA&#10;AAAAAAABACAAAAAsAQAAZHJzL2Uyb0RvYy54bWxQSwUGAAAAAAYABgBZAQAAHQYAAAAA&#10;">
                <v:fill on="t" focussize="0,0"/>
                <v:stroke on="f" weight="1pt" miterlimit="8" joinstyle="miter"/>
                <v:imagedata o:title=""/>
                <o:lock v:ext="edit" aspectratio="f"/>
              </v:rect>
            </w:pict>
          </mc:Fallback>
        </mc:AlternateContent>
      </w:r>
    </w:p>
    <w:sectPr>
      <w:headerReference r:id="rId23" w:type="first"/>
      <w:headerReference r:id="rId22" w:type="default"/>
      <w:footerReference r:id="rId24" w:type="default"/>
      <w:pgSz w:w="11906" w:h="16838"/>
      <w:pgMar w:top="1701" w:right="1417" w:bottom="1281" w:left="141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Yu Gothic UI Semibold">
    <w:panose1 w:val="020B0700000000000000"/>
    <w:charset w:val="80"/>
    <w:family w:val="swiss"/>
    <w:pitch w:val="default"/>
    <w:sig w:usb0="E00002FF" w:usb1="2AC7FDFF" w:usb2="00000016" w:usb3="00000000" w:csb0="2002009F" w:csb1="00000000"/>
  </w:font>
  <w:font w:name="微软雅黑">
    <w:panose1 w:val="020B0503020204020204"/>
    <w:charset w:val="86"/>
    <w:family w:val="swiss"/>
    <w:pitch w:val="default"/>
    <w:sig w:usb0="80000287" w:usb1="2ACF3C50" w:usb2="00000016" w:usb3="00000000" w:csb0="0004001F" w:csb1="00000000"/>
  </w:font>
  <w:font w:name="思源黑体 HW Bold">
    <w:altName w:val="黑体"/>
    <w:panose1 w:val="00000000000000000000"/>
    <w:charset w:val="86"/>
    <w:family w:val="swiss"/>
    <w:pitch w:val="default"/>
    <w:sig w:usb0="00000000" w:usb1="00000000" w:usb2="00000016" w:usb3="00000000" w:csb0="002E0107"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D62E9D">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B79BB">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54DE2">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12D8DF">
    <w:pPr>
      <w:pStyle w:val="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095402">
    <w:pPr>
      <w:pStyle w:val="6"/>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3E0E4C">
    <w:pPr>
      <w:pStyle w:val="6"/>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5D9D23">
    <w:pPr>
      <w:pStyle w:val="6"/>
    </w:pPr>
    <w:r>
      <mc:AlternateContent>
        <mc:Choice Requires="wps">
          <w:drawing>
            <wp:anchor distT="0" distB="0" distL="114300" distR="114300" simplePos="0" relativeHeight="251678720" behindDoc="0" locked="0" layoutInCell="1" allowOverlap="1">
              <wp:simplePos x="0" y="0"/>
              <wp:positionH relativeFrom="margin">
                <wp:posOffset>2662555</wp:posOffset>
              </wp:positionH>
              <wp:positionV relativeFrom="paragraph">
                <wp:posOffset>-164465</wp:posOffset>
              </wp:positionV>
              <wp:extent cx="388620" cy="181610"/>
              <wp:effectExtent l="0" t="0" r="0" b="0"/>
              <wp:wrapNone/>
              <wp:docPr id="37" name="文本框 2"/>
              <wp:cNvGraphicFramePr/>
              <a:graphic xmlns:a="http://schemas.openxmlformats.org/drawingml/2006/main">
                <a:graphicData uri="http://schemas.microsoft.com/office/word/2010/wordprocessingShape">
                  <wps:wsp>
                    <wps:cNvSpPr txBox="1"/>
                    <wps:spPr>
                      <a:xfrm>
                        <a:off x="0" y="0"/>
                        <a:ext cx="388620" cy="181610"/>
                      </a:xfrm>
                      <a:prstGeom prst="rect">
                        <a:avLst/>
                      </a:prstGeom>
                      <a:noFill/>
                      <a:ln w="6350">
                        <a:noFill/>
                      </a:ln>
                      <a:effectLst/>
                    </wps:spPr>
                    <wps:txbx>
                      <w:txbxContent>
                        <w:p w14:paraId="3B135B61">
                          <w:pPr>
                            <w:pStyle w:val="6"/>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- 5 -</w:t>
                          </w:r>
                          <w:r>
                            <w:rPr>
                              <w:rFonts w:ascii="Times New Roman" w:hAnsi="Times New Roman" w:cs="Times New Roman"/>
                              <w:sz w:val="24"/>
                              <w:szCs w:val="24"/>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文本框 2" o:spid="_x0000_s1026" o:spt="202" type="#_x0000_t202" style="position:absolute;left:0pt;margin-left:209.65pt;margin-top:-12.95pt;height:14.3pt;width:30.6pt;mso-position-horizontal-relative:margin;z-index:251678720;mso-width-relative:page;mso-height-relative:page;" filled="f" stroked="f" coordsize="21600,21600" o:gfxdata="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D5RxP9kAAAAJAQAADwAAAAAAAAABACAAAAAiAAAAZHJzL2Rv&#10;d25yZXYueG1sUEsBAhQAFAAAAAgAh07iQItMMlw5AgAAZAQAAA4AAAAAAAAAAQAgAAAAKAEAAGRy&#10;cy9lMm9Eb2MueG1sUEsFBgAAAAAGAAYAWQEAANMFAAAAAA==&#10;">
              <v:fill on="f" focussize="0,0"/>
              <v:stroke on="f" weight="0.5pt"/>
              <v:imagedata o:title=""/>
              <o:lock v:ext="edit" aspectratio="f"/>
              <v:textbox inset="0mm,0mm,0mm,0mm">
                <w:txbxContent>
                  <w:p w14:paraId="3B135B61">
                    <w:pPr>
                      <w:pStyle w:val="6"/>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- 5 -</w:t>
                    </w:r>
                    <w:r>
                      <w:rPr>
                        <w:rFonts w:ascii="Times New Roman" w:hAnsi="Times New Roman" w:cs="Times New Roman"/>
                        <w:sz w:val="24"/>
                        <w:szCs w:val="24"/>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546A34">
    <w:pPr>
      <w:pStyle w:val="6"/>
    </w:pPr>
    <w:r>
      <mc:AlternateContent>
        <mc:Choice Requires="wps">
          <w:drawing>
            <wp:anchor distT="0" distB="0" distL="114300" distR="114300" simplePos="0" relativeHeight="251679744" behindDoc="0" locked="0" layoutInCell="1" allowOverlap="1">
              <wp:simplePos x="0" y="0"/>
              <wp:positionH relativeFrom="margin">
                <wp:posOffset>2623185</wp:posOffset>
              </wp:positionH>
              <wp:positionV relativeFrom="paragraph">
                <wp:posOffset>-285115</wp:posOffset>
              </wp:positionV>
              <wp:extent cx="431800" cy="446405"/>
              <wp:effectExtent l="0" t="0" r="0" b="0"/>
              <wp:wrapNone/>
              <wp:docPr id="38" name="文本框 3"/>
              <wp:cNvGraphicFramePr/>
              <a:graphic xmlns:a="http://schemas.openxmlformats.org/drawingml/2006/main">
                <a:graphicData uri="http://schemas.microsoft.com/office/word/2010/wordprocessingShape">
                  <wps:wsp>
                    <wps:cNvSpPr txBox="1"/>
                    <wps:spPr>
                      <a:xfrm>
                        <a:off x="0" y="0"/>
                        <a:ext cx="431800" cy="446405"/>
                      </a:xfrm>
                      <a:prstGeom prst="rect">
                        <a:avLst/>
                      </a:prstGeom>
                      <a:noFill/>
                      <a:ln w="6350">
                        <a:noFill/>
                      </a:ln>
                      <a:effectLst/>
                    </wps:spPr>
                    <wps:txbx>
                      <w:txbxContent>
                        <w:p w14:paraId="51885EF1">
                          <w:pPr>
                            <w:pStyle w:val="6"/>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- 6 -</w:t>
                          </w:r>
                          <w:r>
                            <w:rPr>
                              <w:rFonts w:ascii="Times New Roman" w:hAnsi="Times New Roman" w:cs="Times New Roman"/>
                              <w:sz w:val="24"/>
                              <w:szCs w:val="24"/>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文本框 3" o:spid="_x0000_s1026" o:spt="202" type="#_x0000_t202" style="position:absolute;left:0pt;margin-left:206.55pt;margin-top:-22.45pt;height:35.15pt;width:34pt;mso-position-horizontal-relative:margin;z-index:251679744;mso-width-relative:page;mso-height-relative:page;" filled="f" stroked="f" coordsize="21600,21600" o:gfxdata="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F1c372QAAAAoBAAAPAAAAAAAAAAEAIAAAACIAAABkcnMvZG93&#10;bnJldi54bWxQSwECFAAUAAAACACHTuJATq0GBDgCAABkBAAADgAAAAAAAAABACAAAAAoAQAAZHJz&#10;L2Uyb0RvYy54bWxQSwUGAAAAAAYABgBZAQAA0gUAAAAA&#10;">
              <v:fill on="f" focussize="0,0"/>
              <v:stroke on="f" weight="0.5pt"/>
              <v:imagedata o:title=""/>
              <o:lock v:ext="edit" aspectratio="f"/>
              <v:textbox inset="0mm,0mm,0mm,0mm">
                <w:txbxContent>
                  <w:p w14:paraId="51885EF1">
                    <w:pPr>
                      <w:pStyle w:val="6"/>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- 6 -</w:t>
                    </w:r>
                    <w:r>
                      <w:rPr>
                        <w:rFonts w:ascii="Times New Roman" w:hAnsi="Times New Roman" w:cs="Times New Roman"/>
                        <w:sz w:val="24"/>
                        <w:szCs w:val="24"/>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39D28D">
    <w:pPr>
      <w:pStyle w:val="6"/>
    </w:pPr>
    <w:r>
      <mc:AlternateContent>
        <mc:Choice Requires="wps">
          <w:drawing>
            <wp:anchor distT="0" distB="0" distL="114300" distR="114300" simplePos="0" relativeHeight="251682816" behindDoc="0" locked="0" layoutInCell="1" allowOverlap="1">
              <wp:simplePos x="0" y="0"/>
              <wp:positionH relativeFrom="margin">
                <wp:posOffset>2656205</wp:posOffset>
              </wp:positionH>
              <wp:positionV relativeFrom="paragraph">
                <wp:posOffset>-76200</wp:posOffset>
              </wp:positionV>
              <wp:extent cx="1828800" cy="237490"/>
              <wp:effectExtent l="0" t="0" r="0" b="0"/>
              <wp:wrapNone/>
              <wp:docPr id="47" name="文本框 45"/>
              <wp:cNvGraphicFramePr/>
              <a:graphic xmlns:a="http://schemas.openxmlformats.org/drawingml/2006/main">
                <a:graphicData uri="http://schemas.microsoft.com/office/word/2010/wordprocessingShape">
                  <wps:wsp>
                    <wps:cNvSpPr txBox="1"/>
                    <wps:spPr>
                      <a:xfrm>
                        <a:off x="0" y="0"/>
                        <a:ext cx="1828800" cy="237490"/>
                      </a:xfrm>
                      <a:prstGeom prst="rect">
                        <a:avLst/>
                      </a:prstGeom>
                      <a:noFill/>
                      <a:ln w="6350">
                        <a:noFill/>
                      </a:ln>
                      <a:effectLst/>
                    </wps:spPr>
                    <wps:txbx>
                      <w:txbxContent>
                        <w:p w14:paraId="37D6F765">
                          <w:pPr>
                            <w:pStyle w:val="6"/>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- 34 -</w:t>
                          </w:r>
                          <w:r>
                            <w:rPr>
                              <w:rFonts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文本框 45" o:spid="_x0000_s1026" o:spt="202" type="#_x0000_t202" style="position:absolute;left:0pt;margin-left:209.15pt;margin-top:-6pt;height:18.7pt;width:144pt;mso-position-horizontal-relative:margin;mso-wrap-style:none;z-index:251682816;mso-width-relative:page;mso-height-relative:page;" filled="f" stroked="f" coordsize="21600,21600" o:gfxdata="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zfd/c9kAAAAKAQAADwAAAAAAAAABACAAAAAiAAAAZHJzL2Rv&#10;d25yZXYueG1sUEsBAhQAFAAAAAgAh07iQBQcVR05AgAAZAQAAA4AAAAAAAAAAQAgAAAAKAEAAGRy&#10;cy9lMm9Eb2MueG1sUEsFBgAAAAAGAAYAWQEAANMFAAAAAA==&#10;">
              <v:fill on="f" focussize="0,0"/>
              <v:stroke on="f" weight="0.5pt"/>
              <v:imagedata o:title=""/>
              <o:lock v:ext="edit" aspectratio="f"/>
              <v:textbox inset="0mm,0mm,0mm,0mm">
                <w:txbxContent>
                  <w:p w14:paraId="37D6F765">
                    <w:pPr>
                      <w:pStyle w:val="6"/>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- 34 -</w:t>
                    </w:r>
                    <w:r>
                      <w:rPr>
                        <w:rFonts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7C55B0">
    <w:pPr>
      <w:pStyle w:val="7"/>
    </w:pPr>
    <w:r>
      <mc:AlternateContent>
        <mc:Choice Requires="wpg">
          <w:drawing>
            <wp:anchor distT="0" distB="0" distL="114300" distR="114300" simplePos="0" relativeHeight="251668480" behindDoc="0" locked="0" layoutInCell="1" allowOverlap="1">
              <wp:simplePos x="0" y="0"/>
              <wp:positionH relativeFrom="page">
                <wp:align>left</wp:align>
              </wp:positionH>
              <wp:positionV relativeFrom="page">
                <wp:posOffset>377825</wp:posOffset>
              </wp:positionV>
              <wp:extent cx="2000250" cy="406400"/>
              <wp:effectExtent l="0" t="0" r="0" b="0"/>
              <wp:wrapNone/>
              <wp:docPr id="76" name="组合 52"/>
              <wp:cNvGraphicFramePr/>
              <a:graphic xmlns:a="http://schemas.openxmlformats.org/drawingml/2006/main">
                <a:graphicData uri="http://schemas.microsoft.com/office/word/2010/wordprocessingGroup">
                  <wpg:wgp>
                    <wpg:cNvGrpSpPr/>
                    <wpg:grpSpPr>
                      <a:xfrm>
                        <a:off x="0" y="0"/>
                        <a:ext cx="2000250" cy="406400"/>
                        <a:chOff x="1337" y="880"/>
                        <a:chExt cx="3150" cy="640"/>
                      </a:xfrm>
                      <a:effectLst/>
                    </wpg:grpSpPr>
                    <wps:wsp>
                      <wps:cNvPr id="77" name="文本框 6"/>
                      <wps:cNvSpPr txBox="1"/>
                      <wps:spPr>
                        <a:xfrm>
                          <a:off x="1401" y="880"/>
                          <a:ext cx="3087" cy="641"/>
                        </a:xfrm>
                        <a:prstGeom prst="rect">
                          <a:avLst/>
                        </a:prstGeom>
                        <a:noFill/>
                        <a:ln w="6350">
                          <a:noFill/>
                        </a:ln>
                        <a:effectLst/>
                      </wps:spPr>
                      <wps:txbx>
                        <w:txbxContent>
                          <w:p w14:paraId="69AF8777">
                            <w:pPr>
                              <w:rPr>
                                <w:rFonts w:ascii="微软雅黑" w:hAnsi="微软雅黑" w:eastAsia="微软雅黑" w:cs="微软雅黑"/>
                                <w:b/>
                                <w:bCs/>
                                <w:sz w:val="28"/>
                                <w:szCs w:val="36"/>
                              </w:rPr>
                            </w:pPr>
                            <w:r>
                              <w:rPr>
                                <w:rFonts w:hint="eastAsia" w:ascii="微软雅黑" w:hAnsi="微软雅黑" w:eastAsia="微软雅黑" w:cs="微软雅黑"/>
                                <w:b/>
                                <w:bCs/>
                                <w:sz w:val="28"/>
                                <w:szCs w:val="36"/>
                              </w:rPr>
                              <w:t>20XX 企业业务制定</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8" name="矩形 7"/>
                      <wps:cNvSpPr/>
                      <wps:spPr>
                        <a:xfrm>
                          <a:off x="1337" y="1044"/>
                          <a:ext cx="119" cy="330"/>
                        </a:xfrm>
                        <a:prstGeom prst="rect">
                          <a:avLst/>
                        </a:prstGeom>
                        <a:solidFill>
                          <a:srgbClr val="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组合 52" o:spid="_x0000_s1026" o:spt="203" style="position:absolute;left:0pt;margin-top:29.75pt;height:32pt;width:157.5pt;mso-position-horizontal:left;mso-position-horizontal-relative:page;mso-position-vertical-relative:page;z-index:251668480;mso-width-relative:page;mso-height-relative:page;" coordorigin="1337,880" coordsize="3150,640" o:gfxdata="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">
              <o:lock v:ext="edit" aspectratio="f"/>
              <v:shape id="文本框 6" o:spid="_x0000_s1026" o:spt="202" type="#_x0000_t202" style="position:absolute;left:1401;top:880;height:641;width:3087;" filled="f" stroked="f" coordsize="21600,21600" o:gfxdata="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kSNFS/&#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69AF8777">
                      <w:pPr>
                        <w:rPr>
                          <w:rFonts w:ascii="微软雅黑" w:hAnsi="微软雅黑" w:eastAsia="微软雅黑" w:cs="微软雅黑"/>
                          <w:b/>
                          <w:bCs/>
                          <w:sz w:val="28"/>
                          <w:szCs w:val="36"/>
                        </w:rPr>
                      </w:pPr>
                      <w:r>
                        <w:rPr>
                          <w:rFonts w:hint="eastAsia" w:ascii="微软雅黑" w:hAnsi="微软雅黑" w:eastAsia="微软雅黑" w:cs="微软雅黑"/>
                          <w:b/>
                          <w:bCs/>
                          <w:sz w:val="28"/>
                          <w:szCs w:val="36"/>
                        </w:rPr>
                        <w:t>20XX 企业业务制定</w:t>
                      </w:r>
                    </w:p>
                  </w:txbxContent>
                </v:textbox>
              </v:shape>
              <v:rect id="矩形 7" o:spid="_x0000_s1026" o:spt="1" style="position:absolute;left:1337;top:1044;height:330;width:119;v-text-anchor:middle;" fillcolor="#000000" filled="t" stroked="f" coordsize="21600,21600" o:gfxdata="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AM9LgvQAA&#10;ANs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rect>
            </v:group>
          </w:pict>
        </mc:Fallback>
      </mc:AlternateContent>
    </w:r>
    <w:r>
      <mc:AlternateContent>
        <mc:Choice Requires="wpg">
          <w:drawing>
            <wp:anchor distT="0" distB="0" distL="114300" distR="114300" simplePos="0" relativeHeight="251667456" behindDoc="0" locked="0" layoutInCell="1" allowOverlap="1">
              <wp:simplePos x="0" y="0"/>
              <wp:positionH relativeFrom="page">
                <wp:posOffset>0</wp:posOffset>
              </wp:positionH>
              <wp:positionV relativeFrom="page">
                <wp:posOffset>0</wp:posOffset>
              </wp:positionV>
              <wp:extent cx="7575550" cy="748665"/>
              <wp:effectExtent l="0" t="0" r="0" b="0"/>
              <wp:wrapNone/>
              <wp:docPr id="28" name="组合 48"/>
              <wp:cNvGraphicFramePr/>
              <a:graphic xmlns:a="http://schemas.openxmlformats.org/drawingml/2006/main">
                <a:graphicData uri="http://schemas.microsoft.com/office/word/2010/wordprocessingGroup">
                  <wpg:wgp>
                    <wpg:cNvGrpSpPr/>
                    <wpg:grpSpPr>
                      <a:xfrm>
                        <a:off x="0" y="0"/>
                        <a:ext cx="7575550" cy="748665"/>
                        <a:chOff x="881" y="505"/>
                        <a:chExt cx="11930" cy="1179203"/>
                      </a:xfrm>
                    </wpg:grpSpPr>
                    <wps:wsp>
                      <wps:cNvPr id="25" name="矩形 2"/>
                      <wps:cNvSpPr/>
                      <wps:spPr>
                        <a:xfrm>
                          <a:off x="881" y="1538"/>
                          <a:ext cx="11925" cy="146"/>
                        </a:xfrm>
                        <a:prstGeom prst="rect">
                          <a:avLst/>
                        </a:prstGeom>
                        <a:solidFill>
                          <a:srgbClr val="FFD966"/>
                        </a:solidFill>
                        <a:ln w="12700">
                          <a:noFill/>
                        </a:ln>
                      </wps:spPr>
                      <wps:bodyPr anchor="ctr" upright="1"/>
                    </wps:wsp>
                    <wps:wsp>
                      <wps:cNvPr id="26" name="任意多边形 3"/>
                      <wps:cNvSpPr/>
                      <wps:spPr>
                        <a:xfrm>
                          <a:off x="10177" y="686"/>
                          <a:ext cx="2619" cy="862"/>
                        </a:xfrm>
                        <a:custGeom>
                          <a:avLst/>
                          <a:gdLst>
                            <a:gd name="A1" fmla="val 0"/>
                            <a:gd name="A2" fmla="val 0"/>
                            <a:gd name="A3" fmla="val 0"/>
                          </a:gdLst>
                          <a:ahLst/>
                          <a:cxnLst>
                            <a:cxn ang="0">
                              <a:pos x="595" y="1"/>
                            </a:cxn>
                            <a:cxn ang="0">
                              <a:pos x="2619" y="0"/>
                            </a:cxn>
                            <a:cxn ang="0">
                              <a:pos x="2619" y="862"/>
                            </a:cxn>
                            <a:cxn ang="0">
                              <a:pos x="0" y="862"/>
                            </a:cxn>
                            <a:cxn ang="0">
                              <a:pos x="595" y="1"/>
                            </a:cxn>
                          </a:cxnLst>
                          <a:rect l="0" t="0" r="0" b="0"/>
                          <a:pathLst>
                            <a:path w="2619" h="862">
                              <a:moveTo>
                                <a:pt x="595" y="1"/>
                              </a:moveTo>
                              <a:lnTo>
                                <a:pt x="2619" y="0"/>
                              </a:lnTo>
                              <a:lnTo>
                                <a:pt x="2619" y="862"/>
                              </a:lnTo>
                              <a:lnTo>
                                <a:pt x="0" y="862"/>
                              </a:lnTo>
                              <a:lnTo>
                                <a:pt x="595" y="1"/>
                              </a:lnTo>
                              <a:close/>
                            </a:path>
                          </a:pathLst>
                        </a:custGeom>
                        <a:solidFill>
                          <a:srgbClr val="000000"/>
                        </a:solidFill>
                        <a:ln w="12700">
                          <a:noFill/>
                        </a:ln>
                      </wps:spPr>
                      <wps:bodyPr anchor="ctr" upright="1"/>
                    </wps:wsp>
                    <wps:wsp>
                      <wps:cNvPr id="27" name="任意多边形 4"/>
                      <wps:cNvSpPr/>
                      <wps:spPr>
                        <a:xfrm>
                          <a:off x="10467" y="505"/>
                          <a:ext cx="2345" cy="1108"/>
                        </a:xfrm>
                        <a:custGeom>
                          <a:avLst/>
                          <a:gdLst>
                            <a:gd name="A1" fmla="val 0"/>
                            <a:gd name="A2" fmla="val 0"/>
                            <a:gd name="A3" fmla="val 0"/>
                          </a:gdLst>
                          <a:ahLst/>
                          <a:cxnLst>
                            <a:cxn ang="0">
                              <a:pos x="598" y="0"/>
                            </a:cxn>
                            <a:cxn ang="0">
                              <a:pos x="2345" y="8"/>
                            </a:cxn>
                            <a:cxn ang="0">
                              <a:pos x="2345" y="1108"/>
                            </a:cxn>
                            <a:cxn ang="0">
                              <a:pos x="0" y="1108"/>
                            </a:cxn>
                            <a:cxn ang="0">
                              <a:pos x="598" y="0"/>
                            </a:cxn>
                          </a:cxnLst>
                          <a:rect l="0" t="0" r="0" b="0"/>
                          <a:pathLst>
                            <a:path w="2619" h="1265">
                              <a:moveTo>
                                <a:pt x="668" y="0"/>
                              </a:moveTo>
                              <a:lnTo>
                                <a:pt x="2619" y="10"/>
                              </a:lnTo>
                              <a:lnTo>
                                <a:pt x="2619" y="1265"/>
                              </a:lnTo>
                              <a:lnTo>
                                <a:pt x="0" y="1265"/>
                              </a:lnTo>
                              <a:lnTo>
                                <a:pt x="668" y="0"/>
                              </a:lnTo>
                              <a:close/>
                            </a:path>
                          </a:pathLst>
                        </a:custGeom>
                        <a:solidFill>
                          <a:srgbClr val="FFD966"/>
                        </a:solidFill>
                        <a:ln w="12700">
                          <a:noFill/>
                        </a:ln>
                      </wps:spPr>
                      <wps:bodyPr anchor="ctr" upright="1"/>
                    </wps:wsp>
                  </wpg:wgp>
                </a:graphicData>
              </a:graphic>
              <wp14:sizeRelH relativeFrom="page">
                <wp14:pctWidth>100000</wp14:pctWidth>
              </wp14:sizeRelH>
              <wp14:sizeRelV relativeFrom="page">
                <wp14:pctHeight>0</wp14:pctHeight>
              </wp14:sizeRelV>
            </wp:anchor>
          </w:drawing>
        </mc:Choice>
        <mc:Fallback>
          <w:pict>
            <v:group id="组合 48" o:spid="_x0000_s1026" o:spt="203" style="position:absolute;left:0pt;margin-left:0pt;margin-top:0pt;height:58.95pt;width:596.5pt;mso-position-horizontal-relative:page;mso-position-vertical-relative:page;z-index:251667456;mso-width-relative:page;mso-height-relative:page;mso-width-percent:1000;" coordorigin="881,505" coordsize="11930,1179203" o:gfxdata="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">
              <o:lock v:ext="edit" aspectratio="f"/>
              <v:rect id="矩形 2" o:spid="_x0000_s1026" o:spt="1" style="position:absolute;left:881;top:1538;height:146;width:11925;v-text-anchor:middle;" fillcolor="#FFD966" filled="t" stroked="f" coordsize="21600,21600" o:gfxdata="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pNk3vQAA&#10;ANsAAAAPAAAAAAAAAAEAIAAAACIAAABkcnMvZG93bnJldi54bWxQSwECFAAUAAAACACHTuJAMy8F&#10;njsAAAA5AAAAEAAAAAAAAAABACAAAAAMAQAAZHJzL3NoYXBleG1sLnhtbFBLBQYAAAAABgAGAFsB&#10;AAC2AwAAAAA=&#10;">
                <v:fill on="t" focussize="0,0"/>
                <v:stroke on="f" weight="1pt"/>
                <v:imagedata o:title=""/>
                <o:lock v:ext="edit" aspectratio="f"/>
              </v:rect>
              <v:shape id="任意多边形 3" o:spid="_x0000_s1026" o:spt="100" style="position:absolute;left:10177;top:686;height:862;width:2619;v-text-anchor:middle;" fillcolor="#000000" filled="t" stroked="f" coordsize="2619,862" o:gfxdata="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2mqX7vQAA&#10;ANsAAAAPAAAAAAAAAAEAIAAAACIAAABkcnMvZG93bnJldi54bWxQSwECFAAUAAAACACHTuJAMy8F&#10;njsAAAA5AAAAEAAAAAAAAAABACAAAAAMAQAAZHJzL3NoYXBleG1sLnhtbFBLBQYAAAAABgAGAFsB&#10;AAC2AwAAAAA=&#10;" path="m595,1l2619,0,2619,862,0,862,595,1xe">
                <v:path o:connectlocs="595,1;2619,0;2619,862;0,862;595,1" o:connectangles="0,0,0,0,0"/>
                <v:fill on="t" focussize="0,0"/>
                <v:stroke on="f" weight="1pt"/>
                <v:imagedata o:title=""/>
                <o:lock v:ext="edit" aspectratio="f"/>
              </v:shape>
              <v:shape id="任意多边形 4" o:spid="_x0000_s1026" o:spt="100" style="position:absolute;left:10467;top:505;height:1108;width:2345;v-text-anchor:middle;" fillcolor="#FFD966" filled="t" stroked="f" coordsize="2619,1265" o:gfxdata="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CYC2LsAAADb&#10;AAAADwAAAAAAAAABACAAAAAiAAAAZHJzL2Rvd25yZXYueG1sUEsBAhQAFAAAAAgAh07iQDMvBZ47&#10;AAAAOQAAABAAAAAAAAAAAQAgAAAACgEAAGRycy9zaGFwZXhtbC54bWxQSwUGAAAAAAYABgBbAQAA&#10;tAMAAAAA&#10;" path="m668,0l2619,10,2619,1265,0,1265,668,0xe">
                <v:path o:connectlocs="598,0;2345,8;2345,1108;0,1108;598,0" o:connectangles="0,0,0,0,0"/>
                <v:fill on="t" focussize="0,0"/>
                <v:stroke on="f" weight="1pt"/>
                <v:imagedata o:title=""/>
                <o:lock v:ext="edit" aspectratio="f"/>
              </v:shape>
            </v:group>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90ACE2">
    <w:pPr>
      <w:pStyle w:val="7"/>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846E2E">
    <w:pPr>
      <w:pStyle w:val="7"/>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4D7272">
    <w:pPr>
      <w:pStyle w:val="7"/>
    </w:pPr>
    <w:r>
      <mc:AlternateContent>
        <mc:Choice Requires="wpg">
          <w:drawing>
            <wp:anchor distT="0" distB="0" distL="114300" distR="114300" simplePos="0" relativeHeight="251683840" behindDoc="0" locked="0" layoutInCell="1" allowOverlap="1">
              <wp:simplePos x="0" y="0"/>
              <wp:positionH relativeFrom="page">
                <wp:posOffset>31750</wp:posOffset>
              </wp:positionH>
              <wp:positionV relativeFrom="page">
                <wp:posOffset>365125</wp:posOffset>
              </wp:positionV>
              <wp:extent cx="7553960" cy="447675"/>
              <wp:effectExtent l="0" t="0" r="0" b="0"/>
              <wp:wrapNone/>
              <wp:docPr id="51" name="组合 5"/>
              <wp:cNvGraphicFramePr/>
              <a:graphic xmlns:a="http://schemas.openxmlformats.org/drawingml/2006/main">
                <a:graphicData uri="http://schemas.microsoft.com/office/word/2010/wordprocessingGroup">
                  <wpg:wgp>
                    <wpg:cNvGrpSpPr/>
                    <wpg:grpSpPr>
                      <a:xfrm>
                        <a:off x="0" y="0"/>
                        <a:ext cx="7553960" cy="447675"/>
                        <a:chOff x="881" y="505"/>
                        <a:chExt cx="11930" cy="1179203"/>
                      </a:xfrm>
                    </wpg:grpSpPr>
                    <wps:wsp>
                      <wps:cNvPr id="48" name="矩形 2"/>
                      <wps:cNvSpPr/>
                      <wps:spPr>
                        <a:xfrm>
                          <a:off x="881" y="1538"/>
                          <a:ext cx="11925" cy="146"/>
                        </a:xfrm>
                        <a:prstGeom prst="rect">
                          <a:avLst/>
                        </a:prstGeom>
                        <a:solidFill>
                          <a:srgbClr val="FFD966"/>
                        </a:solidFill>
                        <a:ln w="12700">
                          <a:noFill/>
                        </a:ln>
                      </wps:spPr>
                      <wps:bodyPr anchor="ctr" upright="1"/>
                    </wps:wsp>
                    <wps:wsp>
                      <wps:cNvPr id="49" name="任意多边形 3"/>
                      <wps:cNvSpPr/>
                      <wps:spPr>
                        <a:xfrm>
                          <a:off x="10177" y="686"/>
                          <a:ext cx="2619" cy="862"/>
                        </a:xfrm>
                        <a:custGeom>
                          <a:avLst/>
                          <a:gdLst>
                            <a:gd name="A1" fmla="val 0"/>
                            <a:gd name="A2" fmla="val 0"/>
                            <a:gd name="A3" fmla="val 0"/>
                          </a:gdLst>
                          <a:ahLst/>
                          <a:cxnLst>
                            <a:cxn ang="0">
                              <a:pos x="595" y="1"/>
                            </a:cxn>
                            <a:cxn ang="0">
                              <a:pos x="2619" y="0"/>
                            </a:cxn>
                            <a:cxn ang="0">
                              <a:pos x="2619" y="862"/>
                            </a:cxn>
                            <a:cxn ang="0">
                              <a:pos x="0" y="862"/>
                            </a:cxn>
                            <a:cxn ang="0">
                              <a:pos x="595" y="1"/>
                            </a:cxn>
                          </a:cxnLst>
                          <a:rect l="0" t="0" r="0" b="0"/>
                          <a:pathLst>
                            <a:path w="2619" h="862">
                              <a:moveTo>
                                <a:pt x="595" y="1"/>
                              </a:moveTo>
                              <a:lnTo>
                                <a:pt x="2619" y="0"/>
                              </a:lnTo>
                              <a:lnTo>
                                <a:pt x="2619" y="862"/>
                              </a:lnTo>
                              <a:lnTo>
                                <a:pt x="0" y="862"/>
                              </a:lnTo>
                              <a:lnTo>
                                <a:pt x="595" y="1"/>
                              </a:lnTo>
                              <a:close/>
                            </a:path>
                          </a:pathLst>
                        </a:custGeom>
                        <a:solidFill>
                          <a:srgbClr val="000000"/>
                        </a:solidFill>
                        <a:ln w="12700">
                          <a:noFill/>
                        </a:ln>
                      </wps:spPr>
                      <wps:bodyPr anchor="ctr" upright="1"/>
                    </wps:wsp>
                    <wps:wsp>
                      <wps:cNvPr id="50" name="任意多边形 4"/>
                      <wps:cNvSpPr/>
                      <wps:spPr>
                        <a:xfrm>
                          <a:off x="10467" y="505"/>
                          <a:ext cx="2345" cy="1108"/>
                        </a:xfrm>
                        <a:custGeom>
                          <a:avLst/>
                          <a:gdLst>
                            <a:gd name="A1" fmla="val 0"/>
                            <a:gd name="A2" fmla="val 0"/>
                            <a:gd name="A3" fmla="val 0"/>
                          </a:gdLst>
                          <a:ahLst/>
                          <a:cxnLst>
                            <a:cxn ang="0">
                              <a:pos x="598" y="0"/>
                            </a:cxn>
                            <a:cxn ang="0">
                              <a:pos x="2345" y="8"/>
                            </a:cxn>
                            <a:cxn ang="0">
                              <a:pos x="2345" y="1108"/>
                            </a:cxn>
                            <a:cxn ang="0">
                              <a:pos x="0" y="1108"/>
                            </a:cxn>
                            <a:cxn ang="0">
                              <a:pos x="598" y="0"/>
                            </a:cxn>
                          </a:cxnLst>
                          <a:rect l="0" t="0" r="0" b="0"/>
                          <a:pathLst>
                            <a:path w="2619" h="1265">
                              <a:moveTo>
                                <a:pt x="668" y="0"/>
                              </a:moveTo>
                              <a:lnTo>
                                <a:pt x="2619" y="10"/>
                              </a:lnTo>
                              <a:lnTo>
                                <a:pt x="2619" y="1265"/>
                              </a:lnTo>
                              <a:lnTo>
                                <a:pt x="0" y="1265"/>
                              </a:lnTo>
                              <a:lnTo>
                                <a:pt x="668" y="0"/>
                              </a:lnTo>
                              <a:close/>
                            </a:path>
                          </a:pathLst>
                        </a:custGeom>
                        <a:solidFill>
                          <a:srgbClr val="FFD966"/>
                        </a:solidFill>
                        <a:ln w="12700">
                          <a:noFill/>
                        </a:ln>
                      </wps:spPr>
                      <wps:bodyPr anchor="ctr" upright="1"/>
                    </wps:wsp>
                  </wpg:wgp>
                </a:graphicData>
              </a:graphic>
            </wp:anchor>
          </w:drawing>
        </mc:Choice>
        <mc:Fallback>
          <w:pict>
            <v:group id="组合 5" o:spid="_x0000_s1026" o:spt="203" style="position:absolute;left:0pt;margin-left:2.5pt;margin-top:28.75pt;height:35.25pt;width:594.8pt;mso-position-horizontal-relative:page;mso-position-vertical-relative:page;z-index:251683840;mso-width-relative:page;mso-height-relative:page;" coordorigin="881,505" coordsize="11930,1179203" o:gfxdata="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&#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">
              <o:lock v:ext="edit" aspectratio="f"/>
              <v:rect id="矩形 2" o:spid="_x0000_s1026" o:spt="1" style="position:absolute;left:881;top:1538;height:146;width:11925;v-text-anchor:middle;" fillcolor="#FFD966" filled="t" stroked="f" coordsize="21600,21600" o:gfxdata="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7HqTCbgAAADbAAAA&#10;DwAAAAAAAAABACAAAAAiAAAAZHJzL2Rvd25yZXYueG1sUEsBAhQAFAAAAAgAh07iQDMvBZ47AAAA&#10;OQAAABAAAAAAAAAAAQAgAAAABwEAAGRycy9zaGFwZXhtbC54bWxQSwUGAAAAAAYABgBbAQAAsQMA&#10;AAAA&#10;">
                <v:fill on="t" focussize="0,0"/>
                <v:stroke on="f" weight="1pt"/>
                <v:imagedata o:title=""/>
                <o:lock v:ext="edit" aspectratio="f"/>
              </v:rect>
              <v:shape id="任意多边形 3" o:spid="_x0000_s1026" o:spt="100" style="position:absolute;left:10177;top:686;height:862;width:2619;v-text-anchor:middle;" fillcolor="#000000" filled="t" stroked="f" coordsize="2619,862" o:gfxdata="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2tQpvQAA&#10;ANsAAAAPAAAAAAAAAAEAIAAAACIAAABkcnMvZG93bnJldi54bWxQSwECFAAUAAAACACHTuJAMy8F&#10;njsAAAA5AAAAEAAAAAAAAAABACAAAAAMAQAAZHJzL3NoYXBleG1sLnhtbFBLBQYAAAAABgAGAFsB&#10;AAC2AwAAAAA=&#10;" path="m595,1l2619,0,2619,862,0,862,595,1xe">
                <v:path o:connectlocs="595,1;2619,0;2619,862;0,862;595,1" o:connectangles="0,0,0,0,0"/>
                <v:fill on="t" focussize="0,0"/>
                <v:stroke on="f" weight="1pt"/>
                <v:imagedata o:title=""/>
                <o:lock v:ext="edit" aspectratio="f"/>
              </v:shape>
              <v:shape id="任意多边形 4" o:spid="_x0000_s1026" o:spt="100" style="position:absolute;left:10467;top:505;height:1108;width:2345;v-text-anchor:middle;" fillcolor="#FFD966" filled="t" stroked="f" coordsize="2619,1265" o:gfxdata="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t8np0bgAAADbAAAA&#10;DwAAAAAAAAABACAAAAAiAAAAZHJzL2Rvd25yZXYueG1sUEsBAhQAFAAAAAgAh07iQDMvBZ47AAAA&#10;OQAAABAAAAAAAAAAAQAgAAAABwEAAGRycy9zaGFwZXhtbC54bWxQSwUGAAAAAAYABgBbAQAAsQMA&#10;AAAA&#10;" path="m668,0l2619,10,2619,1265,0,1265,668,0xe">
                <v:path o:connectlocs="598,0;2345,8;2345,1108;0,1108;598,0" o:connectangles="0,0,0,0,0"/>
                <v:fill on="t" focussize="0,0"/>
                <v:stroke on="f" weight="1pt"/>
                <v:imagedata o:title=""/>
                <o:lock v:ext="edit" aspectratio="f"/>
              </v:shape>
            </v:group>
          </w:pict>
        </mc:Fallback>
      </mc:AlternateContent>
    </w:r>
    <w:r>
      <mc:AlternateContent>
        <mc:Choice Requires="wpg">
          <w:drawing>
            <wp:anchor distT="0" distB="0" distL="114300" distR="114300" simplePos="0" relativeHeight="251684864" behindDoc="0" locked="0" layoutInCell="1" allowOverlap="1">
              <wp:simplePos x="0" y="0"/>
              <wp:positionH relativeFrom="page">
                <wp:posOffset>0</wp:posOffset>
              </wp:positionH>
              <wp:positionV relativeFrom="page">
                <wp:posOffset>377825</wp:posOffset>
              </wp:positionV>
              <wp:extent cx="3556000" cy="406400"/>
              <wp:effectExtent l="0" t="0" r="0" b="0"/>
              <wp:wrapNone/>
              <wp:docPr id="52" name="组合 46"/>
              <wp:cNvGraphicFramePr/>
              <a:graphic xmlns:a="http://schemas.openxmlformats.org/drawingml/2006/main">
                <a:graphicData uri="http://schemas.microsoft.com/office/word/2010/wordprocessingGroup">
                  <wpg:wgp>
                    <wpg:cNvGrpSpPr/>
                    <wpg:grpSpPr>
                      <a:xfrm>
                        <a:off x="0" y="0"/>
                        <a:ext cx="3556000" cy="406400"/>
                        <a:chOff x="1337" y="880"/>
                        <a:chExt cx="3150" cy="640"/>
                      </a:xfrm>
                      <a:effectLst/>
                    </wpg:grpSpPr>
                    <wps:wsp>
                      <wps:cNvPr id="53" name="文本框 6"/>
                      <wps:cNvSpPr txBox="1"/>
                      <wps:spPr>
                        <a:xfrm>
                          <a:off x="1401" y="880"/>
                          <a:ext cx="3087" cy="641"/>
                        </a:xfrm>
                        <a:prstGeom prst="rect">
                          <a:avLst/>
                        </a:prstGeom>
                        <a:noFill/>
                        <a:ln w="6350">
                          <a:noFill/>
                        </a:ln>
                        <a:effectLst/>
                      </wps:spPr>
                      <wps:txbx>
                        <w:txbxContent>
                          <w:p w14:paraId="10CA045E">
                            <w:pPr>
                              <w:rPr>
                                <w:rFonts w:ascii="微软雅黑" w:hAnsi="微软雅黑" w:eastAsia="微软雅黑" w:cs="微软雅黑"/>
                                <w:b/>
                                <w:bCs/>
                                <w:sz w:val="32"/>
                                <w:szCs w:val="40"/>
                              </w:rPr>
                            </w:pPr>
                            <w:r>
                              <w:rPr>
                                <w:rFonts w:hint="eastAsia" w:ascii="微软雅黑" w:hAnsi="微软雅黑" w:eastAsia="微软雅黑" w:cs="微软雅黑"/>
                                <w:b/>
                                <w:bCs/>
                                <w:sz w:val="32"/>
                                <w:szCs w:val="40"/>
                              </w:rPr>
                              <w:t>第四部分 2019年度部门决算报表</w:t>
                            </w:r>
                          </w:p>
                          <w:p w14:paraId="09E2FFEC"/>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4" name="矩形 7"/>
                      <wps:cNvSpPr/>
                      <wps:spPr>
                        <a:xfrm>
                          <a:off x="1337" y="1044"/>
                          <a:ext cx="119" cy="330"/>
                        </a:xfrm>
                        <a:prstGeom prst="rect">
                          <a:avLst/>
                        </a:prstGeom>
                        <a:solidFill>
                          <a:srgbClr val="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组合 46" o:spid="_x0000_s1026" o:spt="203" style="position:absolute;left:0pt;margin-left:0pt;margin-top:29.75pt;height:32pt;width:280pt;mso-position-horizontal-relative:page;mso-position-vertical-relative:page;z-index:251684864;mso-width-relative:page;mso-height-relative:page;" coordorigin="1337,880" coordsize="3150,640" o:gfxdata="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">
              <o:lock v:ext="edit" aspectratio="f"/>
              <v:shape id="文本框 6" o:spid="_x0000_s1026" o:spt="202" type="#_x0000_t202" style="position:absolute;left:1401;top:880;height:641;width:3087;" filled="f" stroked="f" coordsize="21600,21600" o:gfxdata="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2cbje/&#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10CA045E">
                      <w:pPr>
                        <w:rPr>
                          <w:rFonts w:ascii="微软雅黑" w:hAnsi="微软雅黑" w:eastAsia="微软雅黑" w:cs="微软雅黑"/>
                          <w:b/>
                          <w:bCs/>
                          <w:sz w:val="32"/>
                          <w:szCs w:val="40"/>
                        </w:rPr>
                      </w:pPr>
                      <w:r>
                        <w:rPr>
                          <w:rFonts w:hint="eastAsia" w:ascii="微软雅黑" w:hAnsi="微软雅黑" w:eastAsia="微软雅黑" w:cs="微软雅黑"/>
                          <w:b/>
                          <w:bCs/>
                          <w:sz w:val="32"/>
                          <w:szCs w:val="40"/>
                        </w:rPr>
                        <w:t>第四部分 2019年度部门决算报表</w:t>
                      </w:r>
                    </w:p>
                    <w:p w14:paraId="09E2FFEC"/>
                  </w:txbxContent>
                </v:textbox>
              </v:shape>
              <v:rect id="矩形 7" o:spid="_x0000_s1026" o:spt="1" style="position:absolute;left:1337;top:1044;height:330;width:119;v-text-anchor:middle;" fillcolor="#000000" filled="t" stroked="f" coordsize="21600,21600" o:gfxdata="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rLhIW8AAAA&#10;2w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rect>
            </v:group>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F1EE63">
    <w:pPr>
      <w:pStyle w:val="7"/>
    </w:pPr>
    <w:r>
      <mc:AlternateContent>
        <mc:Choice Requires="wpg">
          <w:drawing>
            <wp:anchor distT="0" distB="0" distL="114300" distR="114300" simplePos="0" relativeHeight="251680768" behindDoc="0" locked="0" layoutInCell="1" allowOverlap="1">
              <wp:simplePos x="0" y="0"/>
              <wp:positionH relativeFrom="page">
                <wp:posOffset>0</wp:posOffset>
              </wp:positionH>
              <wp:positionV relativeFrom="page">
                <wp:posOffset>0</wp:posOffset>
              </wp:positionV>
              <wp:extent cx="7575550" cy="483235"/>
              <wp:effectExtent l="0" t="0" r="0" b="0"/>
              <wp:wrapNone/>
              <wp:docPr id="43" name="组合 12"/>
              <wp:cNvGraphicFramePr/>
              <a:graphic xmlns:a="http://schemas.openxmlformats.org/drawingml/2006/main">
                <a:graphicData uri="http://schemas.microsoft.com/office/word/2010/wordprocessingGroup">
                  <wpg:wgp>
                    <wpg:cNvGrpSpPr/>
                    <wpg:grpSpPr>
                      <a:xfrm>
                        <a:off x="0" y="0"/>
                        <a:ext cx="7575550" cy="483235"/>
                        <a:chOff x="881" y="505"/>
                        <a:chExt cx="11930" cy="1179203"/>
                      </a:xfrm>
                    </wpg:grpSpPr>
                    <wps:wsp>
                      <wps:cNvPr id="39" name="矩形 2"/>
                      <wps:cNvSpPr/>
                      <wps:spPr>
                        <a:xfrm>
                          <a:off x="881" y="1538"/>
                          <a:ext cx="11925" cy="146"/>
                        </a:xfrm>
                        <a:prstGeom prst="rect">
                          <a:avLst/>
                        </a:prstGeom>
                        <a:solidFill>
                          <a:srgbClr val="FFD966"/>
                        </a:solidFill>
                        <a:ln w="12700">
                          <a:noFill/>
                        </a:ln>
                      </wps:spPr>
                      <wps:bodyPr anchor="ctr" upright="1"/>
                    </wps:wsp>
                    <wps:wsp>
                      <wps:cNvPr id="41" name="任意多边形 3"/>
                      <wps:cNvSpPr/>
                      <wps:spPr>
                        <a:xfrm>
                          <a:off x="10177" y="686"/>
                          <a:ext cx="2619" cy="862"/>
                        </a:xfrm>
                        <a:custGeom>
                          <a:avLst/>
                          <a:gdLst>
                            <a:gd name="A1" fmla="val 0"/>
                            <a:gd name="A2" fmla="val 0"/>
                            <a:gd name="A3" fmla="val 0"/>
                          </a:gdLst>
                          <a:ahLst/>
                          <a:cxnLst>
                            <a:cxn ang="0">
                              <a:pos x="595" y="1"/>
                            </a:cxn>
                            <a:cxn ang="0">
                              <a:pos x="2619" y="0"/>
                            </a:cxn>
                            <a:cxn ang="0">
                              <a:pos x="2619" y="862"/>
                            </a:cxn>
                            <a:cxn ang="0">
                              <a:pos x="0" y="862"/>
                            </a:cxn>
                            <a:cxn ang="0">
                              <a:pos x="595" y="1"/>
                            </a:cxn>
                          </a:cxnLst>
                          <a:rect l="0" t="0" r="0" b="0"/>
                          <a:pathLst>
                            <a:path w="2619" h="862">
                              <a:moveTo>
                                <a:pt x="595" y="1"/>
                              </a:moveTo>
                              <a:lnTo>
                                <a:pt x="2619" y="0"/>
                              </a:lnTo>
                              <a:lnTo>
                                <a:pt x="2619" y="862"/>
                              </a:lnTo>
                              <a:lnTo>
                                <a:pt x="0" y="862"/>
                              </a:lnTo>
                              <a:lnTo>
                                <a:pt x="595" y="1"/>
                              </a:lnTo>
                              <a:close/>
                            </a:path>
                          </a:pathLst>
                        </a:custGeom>
                        <a:solidFill>
                          <a:srgbClr val="000000"/>
                        </a:solidFill>
                        <a:ln w="12700">
                          <a:noFill/>
                        </a:ln>
                      </wps:spPr>
                      <wps:bodyPr anchor="ctr" upright="1"/>
                    </wps:wsp>
                    <wps:wsp>
                      <wps:cNvPr id="42" name="任意多边形 4"/>
                      <wps:cNvSpPr/>
                      <wps:spPr>
                        <a:xfrm>
                          <a:off x="10467" y="505"/>
                          <a:ext cx="2345" cy="1108"/>
                        </a:xfrm>
                        <a:custGeom>
                          <a:avLst/>
                          <a:gdLst>
                            <a:gd name="A1" fmla="val 0"/>
                            <a:gd name="A2" fmla="val 0"/>
                            <a:gd name="A3" fmla="val 0"/>
                          </a:gdLst>
                          <a:ahLst/>
                          <a:cxnLst>
                            <a:cxn ang="0">
                              <a:pos x="598" y="0"/>
                            </a:cxn>
                            <a:cxn ang="0">
                              <a:pos x="2345" y="8"/>
                            </a:cxn>
                            <a:cxn ang="0">
                              <a:pos x="2345" y="1108"/>
                            </a:cxn>
                            <a:cxn ang="0">
                              <a:pos x="0" y="1108"/>
                            </a:cxn>
                            <a:cxn ang="0">
                              <a:pos x="598" y="0"/>
                            </a:cxn>
                          </a:cxnLst>
                          <a:rect l="0" t="0" r="0" b="0"/>
                          <a:pathLst>
                            <a:path w="2619" h="1265">
                              <a:moveTo>
                                <a:pt x="668" y="0"/>
                              </a:moveTo>
                              <a:lnTo>
                                <a:pt x="2619" y="10"/>
                              </a:lnTo>
                              <a:lnTo>
                                <a:pt x="2619" y="1265"/>
                              </a:lnTo>
                              <a:lnTo>
                                <a:pt x="0" y="1265"/>
                              </a:lnTo>
                              <a:lnTo>
                                <a:pt x="668" y="0"/>
                              </a:lnTo>
                              <a:close/>
                            </a:path>
                          </a:pathLst>
                        </a:custGeom>
                        <a:solidFill>
                          <a:srgbClr val="FFD966"/>
                        </a:solidFill>
                        <a:ln w="12700">
                          <a:noFill/>
                        </a:ln>
                      </wps:spPr>
                      <wps:bodyPr anchor="ctr" upright="1"/>
                    </wps:wsp>
                  </wpg:wgp>
                </a:graphicData>
              </a:graphic>
              <wp14:sizeRelH relativeFrom="page">
                <wp14:pctWidth>100000</wp14:pctWidth>
              </wp14:sizeRelH>
              <wp14:sizeRelV relativeFrom="page">
                <wp14:pctHeight>0</wp14:pctHeight>
              </wp14:sizeRelV>
            </wp:anchor>
          </w:drawing>
        </mc:Choice>
        <mc:Fallback>
          <w:pict>
            <v:group id="组合 12" o:spid="_x0000_s1026" o:spt="203" style="position:absolute;left:0pt;margin-left:0pt;margin-top:0pt;height:38.05pt;width:596.5pt;mso-position-horizontal-relative:page;mso-position-vertical-relative:page;z-index:251680768;mso-width-relative:page;mso-height-relative:page;mso-width-percent:1000;" coordorigin="881,505" coordsize="11930,1179203" o:gfxdata="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">
              <o:lock v:ext="edit" aspectratio="f"/>
              <v:rect id="矩形 2" o:spid="_x0000_s1026" o:spt="1" style="position:absolute;left:881;top:1538;height:146;width:11925;v-text-anchor:middle;" fillcolor="#FFD966" filled="t" stroked="f" coordsize="21600,21600" o:gfxdata="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MEXvvQAA&#10;ANsAAAAPAAAAAAAAAAEAIAAAACIAAABkcnMvZG93bnJldi54bWxQSwECFAAUAAAACACHTuJAMy8F&#10;njsAAAA5AAAAEAAAAAAAAAABACAAAAAMAQAAZHJzL3NoYXBleG1sLnhtbFBLBQYAAAAABgAGAFsB&#10;AAC2AwAAAAA=&#10;">
                <v:fill on="t" focussize="0,0"/>
                <v:stroke on="f" weight="1pt"/>
                <v:imagedata o:title=""/>
                <o:lock v:ext="edit" aspectratio="f"/>
              </v:rect>
              <v:shape id="任意多边形 3" o:spid="_x0000_s1026" o:spt="100" style="position:absolute;left:10177;top:686;height:862;width:2619;v-text-anchor:middle;" fillcolor="#000000" filled="t" stroked="f" coordsize="2619,862" o:gfxdata="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Ss2C+8AAAA&#10;2wAAAA8AAAAAAAAAAQAgAAAAIgAAAGRycy9kb3ducmV2LnhtbFBLAQIUABQAAAAIAIdO4kAzLwWe&#10;OwAAADkAAAAQAAAAAAAAAAEAIAAAAAsBAABkcnMvc2hhcGV4bWwueG1sUEsFBgAAAAAGAAYAWwEA&#10;ALUDAAAAAA==&#10;" path="m595,1l2619,0,2619,862,0,862,595,1xe">
                <v:path o:connectlocs="595,1;2619,0;2619,862;0,862;595,1" o:connectangles="0,0,0,0,0"/>
                <v:fill on="t" focussize="0,0"/>
                <v:stroke on="f" weight="1pt"/>
                <v:imagedata o:title=""/>
                <o:lock v:ext="edit" aspectratio="f"/>
              </v:shape>
              <v:shape id="任意多边形 4" o:spid="_x0000_s1026" o:spt="100" style="position:absolute;left:10467;top:505;height:1108;width:2345;v-text-anchor:middle;" fillcolor="#FFD966" filled="t" stroked="f" coordsize="2619,1265" o:gfxdata="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Y5E4LsAAADb&#10;AAAADwAAAAAAAAABACAAAAAiAAAAZHJzL2Rvd25yZXYueG1sUEsBAhQAFAAAAAgAh07iQDMvBZ47&#10;AAAAOQAAABAAAAAAAAAAAQAgAAAACgEAAGRycy9zaGFwZXhtbC54bWxQSwUGAAAAAAYABgBbAQAA&#10;tAMAAAAA&#10;" path="m668,0l2619,10,2619,1265,0,1265,668,0xe">
                <v:path o:connectlocs="598,0;2345,8;2345,1108;0,1108;598,0" o:connectangles="0,0,0,0,0"/>
                <v:fill on="t" focussize="0,0"/>
                <v:stroke on="f" weight="1pt"/>
                <v:imagedata o:title=""/>
                <o:lock v:ext="edit" aspectratio="f"/>
              </v:shape>
            </v:group>
          </w:pict>
        </mc:Fallback>
      </mc:AlternateContent>
    </w:r>
    <w:r>
      <mc:AlternateContent>
        <mc:Choice Requires="wpg">
          <w:drawing>
            <wp:anchor distT="0" distB="0" distL="114300" distR="114300" simplePos="0" relativeHeight="251681792" behindDoc="0" locked="0" layoutInCell="1" allowOverlap="1">
              <wp:simplePos x="0" y="0"/>
              <wp:positionH relativeFrom="page">
                <wp:align>left</wp:align>
              </wp:positionH>
              <wp:positionV relativeFrom="page">
                <wp:posOffset>377825</wp:posOffset>
              </wp:positionV>
              <wp:extent cx="3228975" cy="406400"/>
              <wp:effectExtent l="0" t="0" r="0" b="0"/>
              <wp:wrapNone/>
              <wp:docPr id="44" name="组合 16"/>
              <wp:cNvGraphicFramePr/>
              <a:graphic xmlns:a="http://schemas.openxmlformats.org/drawingml/2006/main">
                <a:graphicData uri="http://schemas.microsoft.com/office/word/2010/wordprocessingGroup">
                  <wpg:wgp>
                    <wpg:cNvGrpSpPr/>
                    <wpg:grpSpPr>
                      <a:xfrm>
                        <a:off x="0" y="0"/>
                        <a:ext cx="3228975" cy="406400"/>
                        <a:chOff x="1337" y="880"/>
                        <a:chExt cx="3150" cy="640"/>
                      </a:xfrm>
                      <a:effectLst/>
                    </wpg:grpSpPr>
                    <wps:wsp>
                      <wps:cNvPr id="45" name="文本框 6"/>
                      <wps:cNvSpPr txBox="1"/>
                      <wps:spPr>
                        <a:xfrm>
                          <a:off x="1401" y="880"/>
                          <a:ext cx="3087" cy="641"/>
                        </a:xfrm>
                        <a:prstGeom prst="rect">
                          <a:avLst/>
                        </a:prstGeom>
                        <a:noFill/>
                        <a:ln w="6350">
                          <a:noFill/>
                        </a:ln>
                        <a:effectLst/>
                      </wps:spPr>
                      <wps:txbx>
                        <w:txbxContent>
                          <w:p w14:paraId="35CA91AF">
                            <w:pPr>
                              <w:rPr>
                                <w:rFonts w:ascii="微软雅黑" w:hAnsi="微软雅黑" w:eastAsia="微软雅黑" w:cs="微软雅黑"/>
                                <w:b/>
                                <w:bCs/>
                                <w:sz w:val="28"/>
                                <w:szCs w:val="36"/>
                              </w:rPr>
                            </w:pPr>
                            <w:r>
                              <w:rPr>
                                <w:rFonts w:hint="eastAsia" w:ascii="微软雅黑" w:hAnsi="微软雅黑" w:eastAsia="微软雅黑" w:cs="微软雅黑"/>
                                <w:b/>
                                <w:bCs/>
                                <w:sz w:val="28"/>
                                <w:szCs w:val="36"/>
                              </w:rPr>
                              <w:t>第四部分  2019年度部门决算报表</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6" name="矩形 7"/>
                      <wps:cNvSpPr/>
                      <wps:spPr>
                        <a:xfrm>
                          <a:off x="1337" y="1044"/>
                          <a:ext cx="119" cy="330"/>
                        </a:xfrm>
                        <a:prstGeom prst="rect">
                          <a:avLst/>
                        </a:prstGeom>
                        <a:solidFill>
                          <a:srgbClr val="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组合 16" o:spid="_x0000_s1026" o:spt="203" style="position:absolute;left:0pt;margin-top:29.75pt;height:32pt;width:254.25pt;mso-position-horizontal:left;mso-position-horizontal-relative:page;mso-position-vertical-relative:page;z-index:251681792;mso-width-relative:page;mso-height-relative:page;" coordorigin="1337,880" coordsize="3150,640" o:gfxdata="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">
              <o:lock v:ext="edit" aspectratio="f"/>
              <v:shape id="文本框 6" o:spid="_x0000_s1026" o:spt="202" type="#_x0000_t202" style="position:absolute;left:1401;top:880;height:641;width:3087;" filled="f" stroked="f" coordsize="21600,21600" o:gfxdata="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jgxQW/&#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35CA91AF">
                      <w:pPr>
                        <w:rPr>
                          <w:rFonts w:ascii="微软雅黑" w:hAnsi="微软雅黑" w:eastAsia="微软雅黑" w:cs="微软雅黑"/>
                          <w:b/>
                          <w:bCs/>
                          <w:sz w:val="28"/>
                          <w:szCs w:val="36"/>
                        </w:rPr>
                      </w:pPr>
                      <w:r>
                        <w:rPr>
                          <w:rFonts w:hint="eastAsia" w:ascii="微软雅黑" w:hAnsi="微软雅黑" w:eastAsia="微软雅黑" w:cs="微软雅黑"/>
                          <w:b/>
                          <w:bCs/>
                          <w:sz w:val="28"/>
                          <w:szCs w:val="36"/>
                        </w:rPr>
                        <w:t>第四部分  2019年度部门决算报表</w:t>
                      </w:r>
                    </w:p>
                  </w:txbxContent>
                </v:textbox>
              </v:shape>
              <v:rect id="矩形 7" o:spid="_x0000_s1026" o:spt="1" style="position:absolute;left:1337;top:1044;height:330;width:119;v-text-anchor:middle;" fillcolor="#000000" filled="t" stroked="f" coordsize="21600,21600" o:gfxdata="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CMKbS8AAAA&#10;2w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rect>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127D24">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43BA54">
    <w:pPr>
      <w:pStyle w:val="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1FB00F">
    <w:pPr>
      <w:pStyle w:val="7"/>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054997">
    <w:pPr>
      <w:pStyle w:val="7"/>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5C1E98">
    <w:pPr>
      <w:pStyle w:val="7"/>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F3C217">
    <w:pPr>
      <w:pStyle w:val="7"/>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FB729B">
    <w:pPr>
      <w:pStyle w:val="7"/>
    </w:pPr>
    <w:r>
      <mc:AlternateContent>
        <mc:Choice Requires="wpg">
          <w:drawing>
            <wp:anchor distT="0" distB="0" distL="114300" distR="114300" simplePos="0" relativeHeight="251676672" behindDoc="0" locked="0" layoutInCell="1" allowOverlap="1">
              <wp:simplePos x="0" y="0"/>
              <wp:positionH relativeFrom="page">
                <wp:posOffset>0</wp:posOffset>
              </wp:positionH>
              <wp:positionV relativeFrom="page">
                <wp:posOffset>682625</wp:posOffset>
              </wp:positionV>
              <wp:extent cx="7553960" cy="400050"/>
              <wp:effectExtent l="0" t="0" r="0" b="0"/>
              <wp:wrapNone/>
              <wp:docPr id="36" name="组合 43"/>
              <wp:cNvGraphicFramePr/>
              <a:graphic xmlns:a="http://schemas.openxmlformats.org/drawingml/2006/main">
                <a:graphicData uri="http://schemas.microsoft.com/office/word/2010/wordprocessingGroup">
                  <wpg:wgp>
                    <wpg:cNvGrpSpPr/>
                    <wpg:grpSpPr>
                      <a:xfrm>
                        <a:off x="0" y="0"/>
                        <a:ext cx="7553960" cy="400050"/>
                        <a:chOff x="881" y="505"/>
                        <a:chExt cx="11930" cy="1179203"/>
                      </a:xfrm>
                    </wpg:grpSpPr>
                    <wps:wsp>
                      <wps:cNvPr id="33" name="矩形 2"/>
                      <wps:cNvSpPr/>
                      <wps:spPr>
                        <a:xfrm>
                          <a:off x="881" y="1538"/>
                          <a:ext cx="11925" cy="146"/>
                        </a:xfrm>
                        <a:prstGeom prst="rect">
                          <a:avLst/>
                        </a:prstGeom>
                        <a:solidFill>
                          <a:srgbClr val="FFD966"/>
                        </a:solidFill>
                        <a:ln w="12700">
                          <a:noFill/>
                        </a:ln>
                      </wps:spPr>
                      <wps:bodyPr anchor="ctr" upright="1"/>
                    </wps:wsp>
                    <wps:wsp>
                      <wps:cNvPr id="34" name="任意多边形 3"/>
                      <wps:cNvSpPr/>
                      <wps:spPr>
                        <a:xfrm>
                          <a:off x="10177" y="686"/>
                          <a:ext cx="2619" cy="862"/>
                        </a:xfrm>
                        <a:custGeom>
                          <a:avLst/>
                          <a:gdLst>
                            <a:gd name="A1" fmla="val 0"/>
                            <a:gd name="A2" fmla="val 0"/>
                            <a:gd name="A3" fmla="val 0"/>
                          </a:gdLst>
                          <a:ahLst/>
                          <a:cxnLst>
                            <a:cxn ang="0">
                              <a:pos x="595" y="1"/>
                            </a:cxn>
                            <a:cxn ang="0">
                              <a:pos x="2619" y="0"/>
                            </a:cxn>
                            <a:cxn ang="0">
                              <a:pos x="2619" y="862"/>
                            </a:cxn>
                            <a:cxn ang="0">
                              <a:pos x="0" y="862"/>
                            </a:cxn>
                            <a:cxn ang="0">
                              <a:pos x="595" y="1"/>
                            </a:cxn>
                          </a:cxnLst>
                          <a:rect l="0" t="0" r="0" b="0"/>
                          <a:pathLst>
                            <a:path w="2619" h="862">
                              <a:moveTo>
                                <a:pt x="595" y="1"/>
                              </a:moveTo>
                              <a:lnTo>
                                <a:pt x="2619" y="0"/>
                              </a:lnTo>
                              <a:lnTo>
                                <a:pt x="2619" y="862"/>
                              </a:lnTo>
                              <a:lnTo>
                                <a:pt x="0" y="862"/>
                              </a:lnTo>
                              <a:lnTo>
                                <a:pt x="595" y="1"/>
                              </a:lnTo>
                              <a:close/>
                            </a:path>
                          </a:pathLst>
                        </a:custGeom>
                        <a:solidFill>
                          <a:srgbClr val="000000"/>
                        </a:solidFill>
                        <a:ln w="12700">
                          <a:noFill/>
                        </a:ln>
                      </wps:spPr>
                      <wps:bodyPr anchor="ctr" upright="1"/>
                    </wps:wsp>
                    <wps:wsp>
                      <wps:cNvPr id="35" name="任意多边形 4"/>
                      <wps:cNvSpPr/>
                      <wps:spPr>
                        <a:xfrm>
                          <a:off x="10467" y="505"/>
                          <a:ext cx="2345" cy="1108"/>
                        </a:xfrm>
                        <a:custGeom>
                          <a:avLst/>
                          <a:gdLst>
                            <a:gd name="A1" fmla="val 0"/>
                            <a:gd name="A2" fmla="val 0"/>
                            <a:gd name="A3" fmla="val 0"/>
                          </a:gdLst>
                          <a:ahLst/>
                          <a:cxnLst>
                            <a:cxn ang="0">
                              <a:pos x="598" y="0"/>
                            </a:cxn>
                            <a:cxn ang="0">
                              <a:pos x="2345" y="8"/>
                            </a:cxn>
                            <a:cxn ang="0">
                              <a:pos x="2345" y="1108"/>
                            </a:cxn>
                            <a:cxn ang="0">
                              <a:pos x="0" y="1108"/>
                            </a:cxn>
                            <a:cxn ang="0">
                              <a:pos x="598" y="0"/>
                            </a:cxn>
                          </a:cxnLst>
                          <a:rect l="0" t="0" r="0" b="0"/>
                          <a:pathLst>
                            <a:path w="2619" h="1265">
                              <a:moveTo>
                                <a:pt x="668" y="0"/>
                              </a:moveTo>
                              <a:lnTo>
                                <a:pt x="2619" y="10"/>
                              </a:lnTo>
                              <a:lnTo>
                                <a:pt x="2619" y="1265"/>
                              </a:lnTo>
                              <a:lnTo>
                                <a:pt x="0" y="1265"/>
                              </a:lnTo>
                              <a:lnTo>
                                <a:pt x="668" y="0"/>
                              </a:lnTo>
                              <a:close/>
                            </a:path>
                          </a:pathLst>
                        </a:custGeom>
                        <a:solidFill>
                          <a:srgbClr val="FFD966"/>
                        </a:solidFill>
                        <a:ln w="12700">
                          <a:noFill/>
                        </a:ln>
                      </wps:spPr>
                      <wps:bodyPr anchor="ctr" upright="1"/>
                    </wps:wsp>
                  </wpg:wgp>
                </a:graphicData>
              </a:graphic>
            </wp:anchor>
          </w:drawing>
        </mc:Choice>
        <mc:Fallback>
          <w:pict>
            <v:group id="组合 43" o:spid="_x0000_s1026" o:spt="203" style="position:absolute;left:0pt;margin-left:0pt;margin-top:53.75pt;height:31.5pt;width:594.8pt;mso-position-horizontal-relative:page;mso-position-vertical-relative:page;z-index:251676672;mso-width-relative:page;mso-height-relative:page;" coordorigin="881,505" coordsize="11930,1179203" o:gfxdata="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">
              <o:lock v:ext="edit" aspectratio="f"/>
              <v:rect id="矩形 2" o:spid="_x0000_s1026" o:spt="1" style="position:absolute;left:881;top:1538;height:146;width:11925;v-text-anchor:middle;" fillcolor="#FFD966" filled="t" stroked="f" coordsize="21600,21600" o:gfxdata="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rYcgW8AAAA&#10;2wAAAA8AAAAAAAAAAQAgAAAAIgAAAGRycy9kb3ducmV2LnhtbFBLAQIUABQAAAAIAIdO4kAzLwWe&#10;OwAAADkAAAAQAAAAAAAAAAEAIAAAAAsBAABkcnMvc2hhcGV4bWwueG1sUEsFBgAAAAAGAAYAWwEA&#10;ALUDAAAAAA==&#10;">
                <v:fill on="t" focussize="0,0"/>
                <v:stroke on="f" weight="1pt"/>
                <v:imagedata o:title=""/>
                <o:lock v:ext="edit" aspectratio="f"/>
              </v:rect>
              <v:shape id="任意多边形 3" o:spid="_x0000_s1026" o:spt="100" style="position:absolute;left:10177;top:686;height:862;width:2619;v-text-anchor:middle;" fillcolor="#000000" filled="t" stroked="f" coordsize="2619,862" o:gfxdata="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zdCMq8AAAA&#10;2wAAAA8AAAAAAAAAAQAgAAAAIgAAAGRycy9kb3ducmV2LnhtbFBLAQIUABQAAAAIAIdO4kAzLwWe&#10;OwAAADkAAAAQAAAAAAAAAAEAIAAAAAsBAABkcnMvc2hhcGV4bWwueG1sUEsFBgAAAAAGAAYAWwEA&#10;ALUDAAAAAA==&#10;" path="m595,1l2619,0,2619,862,0,862,595,1xe">
                <v:path o:connectlocs="595,1;2619,0;2619,862;0,862;595,1" o:connectangles="0,0,0,0,0"/>
                <v:fill on="t" focussize="0,0"/>
                <v:stroke on="f" weight="1pt"/>
                <v:imagedata o:title=""/>
                <o:lock v:ext="edit" aspectratio="f"/>
              </v:shape>
              <v:shape id="任意多边形 4" o:spid="_x0000_s1026" o:spt="100" style="position:absolute;left:10467;top:505;height:1108;width:2345;v-text-anchor:middle;" fillcolor="#FFD966" filled="t" stroked="f" coordsize="2619,1265" o:gfxdata="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phr+m8AAAA&#10;2wAAAA8AAAAAAAAAAQAgAAAAIgAAAGRycy9kb3ducmV2LnhtbFBLAQIUABQAAAAIAIdO4kAzLwWe&#10;OwAAADkAAAAQAAAAAAAAAAEAIAAAAAsBAABkcnMvc2hhcGV4bWwueG1sUEsFBgAAAAAGAAYAWwEA&#10;ALUDAAAAAA==&#10;" path="m668,0l2619,10,2619,1265,0,1265,668,0xe">
                <v:path o:connectlocs="598,0;2345,8;2345,1108;0,1108;598,0" o:connectangles="0,0,0,0,0"/>
                <v:fill on="t" focussize="0,0"/>
                <v:stroke on="f" weight="1pt"/>
                <v:imagedata o:title=""/>
                <o:lock v:ext="edit" aspectratio="f"/>
              </v:shape>
            </v:group>
          </w:pict>
        </mc:Fallback>
      </mc:AlternateContent>
    </w:r>
    <w:r>
      <mc:AlternateContent>
        <mc:Choice Requires="wpg">
          <w:drawing>
            <wp:anchor distT="0" distB="0" distL="114300" distR="114300" simplePos="0" relativeHeight="251677696" behindDoc="0" locked="0" layoutInCell="1" allowOverlap="1">
              <wp:simplePos x="0" y="0"/>
              <wp:positionH relativeFrom="page">
                <wp:posOffset>-27305</wp:posOffset>
              </wp:positionH>
              <wp:positionV relativeFrom="page">
                <wp:posOffset>598805</wp:posOffset>
              </wp:positionV>
              <wp:extent cx="2993390" cy="406400"/>
              <wp:effectExtent l="0" t="0" r="0" b="0"/>
              <wp:wrapNone/>
              <wp:docPr id="237" name="组合 40"/>
              <wp:cNvGraphicFramePr/>
              <a:graphic xmlns:a="http://schemas.openxmlformats.org/drawingml/2006/main">
                <a:graphicData uri="http://schemas.microsoft.com/office/word/2010/wordprocessingGroup">
                  <wpg:wgp>
                    <wpg:cNvGrpSpPr/>
                    <wpg:grpSpPr>
                      <a:xfrm>
                        <a:off x="0" y="0"/>
                        <a:ext cx="2993390" cy="406400"/>
                        <a:chOff x="1337" y="880"/>
                        <a:chExt cx="3150" cy="640"/>
                      </a:xfrm>
                      <a:effectLst/>
                    </wpg:grpSpPr>
                    <wps:wsp>
                      <wps:cNvPr id="238" name="文本框 6"/>
                      <wps:cNvSpPr txBox="1"/>
                      <wps:spPr>
                        <a:xfrm>
                          <a:off x="1401" y="880"/>
                          <a:ext cx="3087" cy="641"/>
                        </a:xfrm>
                        <a:prstGeom prst="rect">
                          <a:avLst/>
                        </a:prstGeom>
                        <a:noFill/>
                        <a:ln w="6350">
                          <a:noFill/>
                        </a:ln>
                        <a:effectLst/>
                      </wps:spPr>
                      <wps:txbx>
                        <w:txbxContent>
                          <w:p w14:paraId="69485E65">
                            <w:pPr>
                              <w:rPr>
                                <w:rFonts w:ascii="微软雅黑" w:hAnsi="微软雅黑" w:eastAsia="微软雅黑" w:cs="微软雅黑"/>
                                <w:b/>
                                <w:bCs/>
                                <w:sz w:val="32"/>
                                <w:szCs w:val="40"/>
                              </w:rPr>
                            </w:pPr>
                            <w:r>
                              <w:rPr>
                                <w:rFonts w:hint="eastAsia" w:ascii="微软雅黑" w:hAnsi="微软雅黑" w:eastAsia="微软雅黑" w:cs="微软雅黑"/>
                                <w:b/>
                                <w:bCs/>
                                <w:sz w:val="32"/>
                                <w:szCs w:val="40"/>
                              </w:rPr>
                              <w:t>第一部分  部门概况</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39" name="矩形 7"/>
                      <wps:cNvSpPr/>
                      <wps:spPr>
                        <a:xfrm>
                          <a:off x="1337" y="1044"/>
                          <a:ext cx="119" cy="330"/>
                        </a:xfrm>
                        <a:prstGeom prst="rect">
                          <a:avLst/>
                        </a:prstGeom>
                        <a:solidFill>
                          <a:srgbClr val="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组合 40" o:spid="_x0000_s1026" o:spt="203" style="position:absolute;left:0pt;margin-left:-2.15pt;margin-top:47.15pt;height:32pt;width:235.7pt;mso-position-horizontal-relative:page;mso-position-vertical-relative:page;z-index:251677696;mso-width-relative:page;mso-height-relative:page;" coordorigin="1337,880" coordsize="3150,640" o:gfxdata="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">
              <o:lock v:ext="edit" aspectratio="f"/>
              <v:shape id="文本框 6" o:spid="_x0000_s1026" o:spt="202" type="#_x0000_t202" style="position:absolute;left:1401;top:880;height:641;width:3087;" filled="f" stroked="f" coordsize="21600,21600" o:gfxdata="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9apJvQAA&#10;ANw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14:paraId="69485E65">
                      <w:pPr>
                        <w:rPr>
                          <w:rFonts w:ascii="微软雅黑" w:hAnsi="微软雅黑" w:eastAsia="微软雅黑" w:cs="微软雅黑"/>
                          <w:b/>
                          <w:bCs/>
                          <w:sz w:val="32"/>
                          <w:szCs w:val="40"/>
                        </w:rPr>
                      </w:pPr>
                      <w:r>
                        <w:rPr>
                          <w:rFonts w:hint="eastAsia" w:ascii="微软雅黑" w:hAnsi="微软雅黑" w:eastAsia="微软雅黑" w:cs="微软雅黑"/>
                          <w:b/>
                          <w:bCs/>
                          <w:sz w:val="32"/>
                          <w:szCs w:val="40"/>
                        </w:rPr>
                        <w:t>第一部分  部门概况</w:t>
                      </w:r>
                    </w:p>
                  </w:txbxContent>
                </v:textbox>
              </v:shape>
              <v:rect id="矩形 7" o:spid="_x0000_s1026" o:spt="1" style="position:absolute;left:1337;top:1044;height:330;width:119;v-text-anchor:middle;" fillcolor="#000000" filled="t" stroked="f" coordsize="21600,21600" o:gfxdata="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oRh8vQAA&#10;ANw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rect>
            </v:group>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82480E">
    <w:pPr>
      <w:pStyle w:val="7"/>
    </w:pPr>
    <w:r>
      <mc:AlternateContent>
        <mc:Choice Requires="wpg">
          <w:drawing>
            <wp:anchor distT="0" distB="0" distL="114300" distR="114300" simplePos="0" relativeHeight="251674624" behindDoc="0" locked="0" layoutInCell="1" allowOverlap="1">
              <wp:simplePos x="0" y="0"/>
              <wp:positionH relativeFrom="page">
                <wp:posOffset>34925</wp:posOffset>
              </wp:positionH>
              <wp:positionV relativeFrom="page">
                <wp:posOffset>596265</wp:posOffset>
              </wp:positionV>
              <wp:extent cx="7579995" cy="416560"/>
              <wp:effectExtent l="0" t="0" r="0" b="0"/>
              <wp:wrapNone/>
              <wp:docPr id="32" name="组合 35"/>
              <wp:cNvGraphicFramePr/>
              <a:graphic xmlns:a="http://schemas.openxmlformats.org/drawingml/2006/main">
                <a:graphicData uri="http://schemas.microsoft.com/office/word/2010/wordprocessingGroup">
                  <wpg:wgp>
                    <wpg:cNvGrpSpPr/>
                    <wpg:grpSpPr>
                      <a:xfrm>
                        <a:off x="0" y="0"/>
                        <a:ext cx="7579995" cy="416560"/>
                        <a:chOff x="881" y="505"/>
                        <a:chExt cx="11971" cy="1179203"/>
                      </a:xfrm>
                    </wpg:grpSpPr>
                    <wps:wsp>
                      <wps:cNvPr id="29" name="矩形 2"/>
                      <wps:cNvSpPr/>
                      <wps:spPr>
                        <a:xfrm>
                          <a:off x="881" y="1538"/>
                          <a:ext cx="11925" cy="146"/>
                        </a:xfrm>
                        <a:prstGeom prst="rect">
                          <a:avLst/>
                        </a:prstGeom>
                        <a:solidFill>
                          <a:srgbClr val="FFD966"/>
                        </a:solidFill>
                        <a:ln w="12700">
                          <a:noFill/>
                        </a:ln>
                      </wps:spPr>
                      <wps:bodyPr anchor="ctr" upright="1"/>
                    </wps:wsp>
                    <wps:wsp>
                      <wps:cNvPr id="30" name="任意多边形 3"/>
                      <wps:cNvSpPr/>
                      <wps:spPr>
                        <a:xfrm>
                          <a:off x="10177" y="686"/>
                          <a:ext cx="2619" cy="862"/>
                        </a:xfrm>
                        <a:custGeom>
                          <a:avLst/>
                          <a:gdLst>
                            <a:gd name="A1" fmla="val 0"/>
                            <a:gd name="A2" fmla="val 0"/>
                            <a:gd name="A3" fmla="val 0"/>
                          </a:gdLst>
                          <a:ahLst/>
                          <a:cxnLst>
                            <a:cxn ang="0">
                              <a:pos x="595" y="1"/>
                            </a:cxn>
                            <a:cxn ang="0">
                              <a:pos x="2619" y="0"/>
                            </a:cxn>
                            <a:cxn ang="0">
                              <a:pos x="2619" y="862"/>
                            </a:cxn>
                            <a:cxn ang="0">
                              <a:pos x="0" y="862"/>
                            </a:cxn>
                            <a:cxn ang="0">
                              <a:pos x="595" y="1"/>
                            </a:cxn>
                          </a:cxnLst>
                          <a:rect l="0" t="0" r="0" b="0"/>
                          <a:pathLst>
                            <a:path w="2619" h="862">
                              <a:moveTo>
                                <a:pt x="595" y="1"/>
                              </a:moveTo>
                              <a:lnTo>
                                <a:pt x="2619" y="0"/>
                              </a:lnTo>
                              <a:lnTo>
                                <a:pt x="2619" y="862"/>
                              </a:lnTo>
                              <a:lnTo>
                                <a:pt x="0" y="862"/>
                              </a:lnTo>
                              <a:lnTo>
                                <a:pt x="595" y="1"/>
                              </a:lnTo>
                              <a:close/>
                            </a:path>
                          </a:pathLst>
                        </a:custGeom>
                        <a:solidFill>
                          <a:srgbClr val="000000"/>
                        </a:solidFill>
                        <a:ln w="12700">
                          <a:noFill/>
                        </a:ln>
                      </wps:spPr>
                      <wps:bodyPr anchor="ctr" upright="1"/>
                    </wps:wsp>
                    <wps:wsp>
                      <wps:cNvPr id="31" name="任意多边形 4"/>
                      <wps:cNvSpPr/>
                      <wps:spPr>
                        <a:xfrm>
                          <a:off x="10467" y="505"/>
                          <a:ext cx="2385" cy="1107"/>
                        </a:xfrm>
                        <a:custGeom>
                          <a:avLst/>
                          <a:gdLst>
                            <a:gd name="A1" fmla="val 0"/>
                            <a:gd name="A2" fmla="val 0"/>
                            <a:gd name="A3" fmla="val 0"/>
                          </a:gdLst>
                          <a:ahLst/>
                          <a:cxnLst>
                            <a:cxn ang="0">
                              <a:pos x="608" y="0"/>
                            </a:cxn>
                            <a:cxn ang="0">
                              <a:pos x="2385" y="8"/>
                            </a:cxn>
                            <a:cxn ang="0">
                              <a:pos x="2385" y="1107"/>
                            </a:cxn>
                            <a:cxn ang="0">
                              <a:pos x="0" y="1107"/>
                            </a:cxn>
                            <a:cxn ang="0">
                              <a:pos x="608" y="0"/>
                            </a:cxn>
                          </a:cxnLst>
                          <a:rect l="0" t="0" r="0" b="0"/>
                          <a:pathLst>
                            <a:path w="2619" h="1265">
                              <a:moveTo>
                                <a:pt x="668" y="0"/>
                              </a:moveTo>
                              <a:lnTo>
                                <a:pt x="2619" y="10"/>
                              </a:lnTo>
                              <a:lnTo>
                                <a:pt x="2619" y="1265"/>
                              </a:lnTo>
                              <a:lnTo>
                                <a:pt x="0" y="1265"/>
                              </a:lnTo>
                              <a:lnTo>
                                <a:pt x="668" y="0"/>
                              </a:lnTo>
                              <a:close/>
                            </a:path>
                          </a:pathLst>
                        </a:custGeom>
                        <a:solidFill>
                          <a:srgbClr val="FFD966"/>
                        </a:solidFill>
                        <a:ln w="12700">
                          <a:noFill/>
                        </a:ln>
                      </wps:spPr>
                      <wps:bodyPr anchor="ctr" upright="1"/>
                    </wps:wsp>
                  </wpg:wgp>
                </a:graphicData>
              </a:graphic>
            </wp:anchor>
          </w:drawing>
        </mc:Choice>
        <mc:Fallback>
          <w:pict>
            <v:group id="组合 35" o:spid="_x0000_s1026" o:spt="203" style="position:absolute;left:0pt;margin-left:2.75pt;margin-top:46.95pt;height:32.8pt;width:596.85pt;mso-position-horizontal-relative:page;mso-position-vertical-relative:page;z-index:251674624;mso-width-relative:page;mso-height-relative:page;" coordorigin="881,505" coordsize="11971,1179203" o:gfxdata="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">
              <o:lock v:ext="edit" aspectratio="f"/>
              <v:rect id="矩形 2" o:spid="_x0000_s1026" o:spt="1" style="position:absolute;left:881;top:1538;height:146;width:11925;v-text-anchor:middle;" fillcolor="#FFD966" filled="t" stroked="f" coordsize="21600,21600" o:gfxdata="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unTMrsAAADb&#10;AAAADwAAAAAAAAABACAAAAAiAAAAZHJzL2Rvd25yZXYueG1sUEsBAhQAFAAAAAgAh07iQDMvBZ47&#10;AAAAOQAAABAAAAAAAAAAAQAgAAAACgEAAGRycy9zaGFwZXhtbC54bWxQSwUGAAAAAAYABgBbAQAA&#10;tAMAAAAA&#10;">
                <v:fill on="t" focussize="0,0"/>
                <v:stroke on="f" weight="1pt"/>
                <v:imagedata o:title=""/>
                <o:lock v:ext="edit" aspectratio="f"/>
              </v:rect>
              <v:shape id="任意多边形 3" o:spid="_x0000_s1026" o:spt="100" style="position:absolute;left:10177;top:686;height:862;width:2619;v-text-anchor:middle;" fillcolor="#000000" filled="t" stroked="f" coordsize="2619,862" o:gfxdata="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T5g7JugAAANsA&#10;AAAPAAAAAAAAAAEAIAAAACIAAABkcnMvZG93bnJldi54bWxQSwECFAAUAAAACACHTuJAMy8FnjsA&#10;AAA5AAAAEAAAAAAAAAABACAAAAAJAQAAZHJzL3NoYXBleG1sLnhtbFBLBQYAAAAABgAGAFsBAACz&#10;AwAAAAA=&#10;" path="m595,1l2619,0,2619,862,0,862,595,1xe">
                <v:path o:connectlocs="595,1;2619,0;2619,862;0,862;595,1" o:connectangles="0,0,0,0,0"/>
                <v:fill on="t" focussize="0,0"/>
                <v:stroke on="f" weight="1pt"/>
                <v:imagedata o:title=""/>
                <o:lock v:ext="edit" aspectratio="f"/>
              </v:shape>
              <v:shape id="任意多边形 4" o:spid="_x0000_s1026" o:spt="100" style="position:absolute;left:10467;top:505;height:1107;width:2385;v-text-anchor:middle;" fillcolor="#FFD966" filled="t" stroked="f" coordsize="2619,1265" o:gfxdata="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Vqp6rsAAADb&#10;AAAADwAAAAAAAAABACAAAAAiAAAAZHJzL2Rvd25yZXYueG1sUEsBAhQAFAAAAAgAh07iQDMvBZ47&#10;AAAAOQAAABAAAAAAAAAAAQAgAAAACgEAAGRycy9zaGFwZXhtbC54bWxQSwUGAAAAAAYABgBbAQAA&#10;tAMAAAAA&#10;" path="m668,0l2619,10,2619,1265,0,1265,668,0xe">
                <v:path o:connectlocs="608,0;2385,8;2385,1107;0,1107;608,0" o:connectangles="0,0,0,0,0"/>
                <v:fill on="t" focussize="0,0"/>
                <v:stroke on="f" weight="1pt"/>
                <v:imagedata o:title=""/>
                <o:lock v:ext="edit" aspectratio="f"/>
              </v:shape>
            </v:group>
          </w:pict>
        </mc:Fallback>
      </mc:AlternateContent>
    </w:r>
    <w:r>
      <mc:AlternateContent>
        <mc:Choice Requires="wpg">
          <w:drawing>
            <wp:anchor distT="0" distB="0" distL="114300" distR="114300" simplePos="0" relativeHeight="251675648" behindDoc="0" locked="0" layoutInCell="1" allowOverlap="1">
              <wp:simplePos x="0" y="0"/>
              <wp:positionH relativeFrom="page">
                <wp:posOffset>24765</wp:posOffset>
              </wp:positionH>
              <wp:positionV relativeFrom="page">
                <wp:posOffset>598170</wp:posOffset>
              </wp:positionV>
              <wp:extent cx="2993390" cy="406400"/>
              <wp:effectExtent l="0" t="0" r="0" b="0"/>
              <wp:wrapNone/>
              <wp:docPr id="135" name="组合 32"/>
              <wp:cNvGraphicFramePr/>
              <a:graphic xmlns:a="http://schemas.openxmlformats.org/drawingml/2006/main">
                <a:graphicData uri="http://schemas.microsoft.com/office/word/2010/wordprocessingGroup">
                  <wpg:wgp>
                    <wpg:cNvGrpSpPr/>
                    <wpg:grpSpPr>
                      <a:xfrm>
                        <a:off x="0" y="0"/>
                        <a:ext cx="2993390" cy="406400"/>
                        <a:chOff x="1337" y="880"/>
                        <a:chExt cx="3150" cy="640"/>
                      </a:xfrm>
                      <a:effectLst/>
                    </wpg:grpSpPr>
                    <wps:wsp>
                      <wps:cNvPr id="136" name="文本框 6"/>
                      <wps:cNvSpPr txBox="1"/>
                      <wps:spPr>
                        <a:xfrm>
                          <a:off x="1401" y="880"/>
                          <a:ext cx="3087" cy="641"/>
                        </a:xfrm>
                        <a:prstGeom prst="rect">
                          <a:avLst/>
                        </a:prstGeom>
                        <a:noFill/>
                        <a:ln w="6350">
                          <a:noFill/>
                        </a:ln>
                        <a:effectLst/>
                      </wps:spPr>
                      <wps:txbx>
                        <w:txbxContent>
                          <w:p w14:paraId="32A1EF1C">
                            <w:pPr>
                              <w:rPr>
                                <w:rFonts w:ascii="微软雅黑" w:hAnsi="微软雅黑" w:eastAsia="微软雅黑" w:cs="微软雅黑"/>
                                <w:b/>
                                <w:bCs/>
                                <w:sz w:val="32"/>
                                <w:szCs w:val="40"/>
                              </w:rPr>
                            </w:pPr>
                            <w:r>
                              <w:rPr>
                                <w:rFonts w:hint="eastAsia" w:ascii="微软雅黑" w:hAnsi="微软雅黑" w:eastAsia="微软雅黑" w:cs="微软雅黑"/>
                                <w:b/>
                                <w:bCs/>
                                <w:sz w:val="32"/>
                                <w:szCs w:val="40"/>
                              </w:rPr>
                              <w:t>第二部分  部门决算情况说明</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37" name="矩形 7"/>
                      <wps:cNvSpPr/>
                      <wps:spPr>
                        <a:xfrm>
                          <a:off x="1337" y="1044"/>
                          <a:ext cx="119" cy="330"/>
                        </a:xfrm>
                        <a:prstGeom prst="rect">
                          <a:avLst/>
                        </a:prstGeom>
                        <a:solidFill>
                          <a:srgbClr val="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组合 32" o:spid="_x0000_s1026" o:spt="203" style="position:absolute;left:0pt;margin-left:1.95pt;margin-top:47.1pt;height:32pt;width:235.7pt;mso-position-horizontal-relative:page;mso-position-vertical-relative:page;z-index:251675648;mso-width-relative:page;mso-height-relative:page;" coordorigin="1337,880" coordsize="3150,640" o:gfxdata="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">
              <o:lock v:ext="edit" aspectratio="f"/>
              <v:shape id="文本框 6" o:spid="_x0000_s1026" o:spt="202" type="#_x0000_t202" style="position:absolute;left:1401;top:880;height:641;width:3087;" filled="f" stroked="f" coordsize="21600,21600" o:gfxdata="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ED+ty8AAAA&#10;3A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14:paraId="32A1EF1C">
                      <w:pPr>
                        <w:rPr>
                          <w:rFonts w:ascii="微软雅黑" w:hAnsi="微软雅黑" w:eastAsia="微软雅黑" w:cs="微软雅黑"/>
                          <w:b/>
                          <w:bCs/>
                          <w:sz w:val="32"/>
                          <w:szCs w:val="40"/>
                        </w:rPr>
                      </w:pPr>
                      <w:r>
                        <w:rPr>
                          <w:rFonts w:hint="eastAsia" w:ascii="微软雅黑" w:hAnsi="微软雅黑" w:eastAsia="微软雅黑" w:cs="微软雅黑"/>
                          <w:b/>
                          <w:bCs/>
                          <w:sz w:val="32"/>
                          <w:szCs w:val="40"/>
                        </w:rPr>
                        <w:t>第二部分  部门决算情况说明</w:t>
                      </w:r>
                    </w:p>
                  </w:txbxContent>
                </v:textbox>
              </v:shape>
              <v:rect id="矩形 7" o:spid="_x0000_s1026" o:spt="1" style="position:absolute;left:1337;top:1044;height:330;width:119;v-text-anchor:middle;" fillcolor="#000000" filled="t" stroked="f" coordsize="21600,21600" o:gfxdata="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ldI6b4A&#10;AADcAAAADwAAAAAAAAABACAAAAAiAAAAZHJzL2Rvd25yZXYueG1sUEsBAhQAFAAAAAgAh07iQDMv&#10;BZ47AAAAOQAAABAAAAAAAAAAAQAgAAAADQEAAGRycy9zaGFwZXhtbC54bWxQSwUGAAAAAAYABgBb&#10;AQAAtwMAAAAA&#10;">
                <v:fill on="t" focussize="0,0"/>
                <v:stroke on="f" weight="1pt" miterlimit="8" joinstyle="miter"/>
                <v:imagedata o:title=""/>
                <o:lock v:ext="edit" aspectratio="f"/>
              </v:rect>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5DB9A87"/>
    <w:multiLevelType w:val="singleLevel"/>
    <w:tmpl w:val="45DB9A87"/>
    <w:lvl w:ilvl="0" w:tentative="0">
      <w:start w:val="3"/>
      <w:numFmt w:val="chineseCounting"/>
      <w:suff w:val="nothing"/>
      <w:lvlText w:val="（%1）"/>
      <w:lvlJc w:val="left"/>
      <w:rPr>
        <w:rFonts w:hint="eastAsia"/>
      </w:rPr>
    </w:lvl>
  </w:abstractNum>
  <w:abstractNum w:abstractNumId="1">
    <w:nsid w:val="59950409"/>
    <w:multiLevelType w:val="singleLevel"/>
    <w:tmpl w:val="59950409"/>
    <w:lvl w:ilvl="0" w:tentative="0">
      <w:start w:val="1"/>
      <w:numFmt w:val="decimal"/>
      <w:suff w:val="space"/>
      <w:lvlText w:val="%1."/>
      <w:lvlJc w:val="left"/>
    </w:lvl>
  </w:abstractNum>
  <w:abstractNum w:abstractNumId="2">
    <w:nsid w:val="78C1413D"/>
    <w:multiLevelType w:val="singleLevel"/>
    <w:tmpl w:val="78C1413D"/>
    <w:lvl w:ilvl="0" w:tentative="0">
      <w:start w:val="1"/>
      <w:numFmt w:val="decimal"/>
      <w:suff w:val="space"/>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attachedTemplate r:id="rId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NlOGQzMGU0NTk5N2I5NTAxYjA4MjhmZGVjMThiMDQifQ=="/>
  </w:docVars>
  <w:rsids>
    <w:rsidRoot w:val="6AAF1C96"/>
    <w:rsid w:val="00040FEF"/>
    <w:rsid w:val="00042330"/>
    <w:rsid w:val="00052BC0"/>
    <w:rsid w:val="0006577E"/>
    <w:rsid w:val="0007063E"/>
    <w:rsid w:val="00073392"/>
    <w:rsid w:val="00073F4E"/>
    <w:rsid w:val="00075821"/>
    <w:rsid w:val="00086C89"/>
    <w:rsid w:val="000A39FB"/>
    <w:rsid w:val="000B0BF9"/>
    <w:rsid w:val="000C78DA"/>
    <w:rsid w:val="000D5F54"/>
    <w:rsid w:val="000E084C"/>
    <w:rsid w:val="000E3B63"/>
    <w:rsid w:val="000F1954"/>
    <w:rsid w:val="001055A3"/>
    <w:rsid w:val="00110DA5"/>
    <w:rsid w:val="00114E87"/>
    <w:rsid w:val="00117746"/>
    <w:rsid w:val="00120510"/>
    <w:rsid w:val="00124184"/>
    <w:rsid w:val="001302C2"/>
    <w:rsid w:val="001345B3"/>
    <w:rsid w:val="00140FF1"/>
    <w:rsid w:val="00153EB7"/>
    <w:rsid w:val="00161465"/>
    <w:rsid w:val="00163F95"/>
    <w:rsid w:val="001748FA"/>
    <w:rsid w:val="00180A9A"/>
    <w:rsid w:val="001829C0"/>
    <w:rsid w:val="00184809"/>
    <w:rsid w:val="00187B6E"/>
    <w:rsid w:val="00192112"/>
    <w:rsid w:val="00196ABF"/>
    <w:rsid w:val="001A67D2"/>
    <w:rsid w:val="001B0127"/>
    <w:rsid w:val="001C12D5"/>
    <w:rsid w:val="001C69F7"/>
    <w:rsid w:val="001C778E"/>
    <w:rsid w:val="00205320"/>
    <w:rsid w:val="0022323E"/>
    <w:rsid w:val="00245105"/>
    <w:rsid w:val="00260A25"/>
    <w:rsid w:val="002650EC"/>
    <w:rsid w:val="0027397D"/>
    <w:rsid w:val="00274B7C"/>
    <w:rsid w:val="00277769"/>
    <w:rsid w:val="00277FAD"/>
    <w:rsid w:val="002A02B8"/>
    <w:rsid w:val="002A4C7F"/>
    <w:rsid w:val="002A6C46"/>
    <w:rsid w:val="002B2CC7"/>
    <w:rsid w:val="002B2E1B"/>
    <w:rsid w:val="002C19B5"/>
    <w:rsid w:val="002D577F"/>
    <w:rsid w:val="002D59CB"/>
    <w:rsid w:val="003141A7"/>
    <w:rsid w:val="00331F73"/>
    <w:rsid w:val="00335A30"/>
    <w:rsid w:val="00335B13"/>
    <w:rsid w:val="0036774B"/>
    <w:rsid w:val="003713FE"/>
    <w:rsid w:val="00381296"/>
    <w:rsid w:val="003A39DA"/>
    <w:rsid w:val="003A477C"/>
    <w:rsid w:val="003A4EE8"/>
    <w:rsid w:val="003F05ED"/>
    <w:rsid w:val="003F347B"/>
    <w:rsid w:val="00402F31"/>
    <w:rsid w:val="0043197C"/>
    <w:rsid w:val="004330BD"/>
    <w:rsid w:val="0043623C"/>
    <w:rsid w:val="00442CC2"/>
    <w:rsid w:val="00446244"/>
    <w:rsid w:val="004614D1"/>
    <w:rsid w:val="00473C20"/>
    <w:rsid w:val="004A0AE4"/>
    <w:rsid w:val="004A713E"/>
    <w:rsid w:val="004A7C45"/>
    <w:rsid w:val="004D61CB"/>
    <w:rsid w:val="005011D6"/>
    <w:rsid w:val="00503F2E"/>
    <w:rsid w:val="00522C37"/>
    <w:rsid w:val="00527CA6"/>
    <w:rsid w:val="00534391"/>
    <w:rsid w:val="00552226"/>
    <w:rsid w:val="00552615"/>
    <w:rsid w:val="00566120"/>
    <w:rsid w:val="00571129"/>
    <w:rsid w:val="00582E6D"/>
    <w:rsid w:val="00591499"/>
    <w:rsid w:val="005954D5"/>
    <w:rsid w:val="00596D08"/>
    <w:rsid w:val="005A53FA"/>
    <w:rsid w:val="005B1EED"/>
    <w:rsid w:val="005B4803"/>
    <w:rsid w:val="005D1293"/>
    <w:rsid w:val="005F45D3"/>
    <w:rsid w:val="00614F37"/>
    <w:rsid w:val="00644D5F"/>
    <w:rsid w:val="0065699A"/>
    <w:rsid w:val="00664EAF"/>
    <w:rsid w:val="006727AD"/>
    <w:rsid w:val="006758B6"/>
    <w:rsid w:val="00691425"/>
    <w:rsid w:val="006A4856"/>
    <w:rsid w:val="006A516E"/>
    <w:rsid w:val="006B0830"/>
    <w:rsid w:val="006B191E"/>
    <w:rsid w:val="006B6B2B"/>
    <w:rsid w:val="006C4620"/>
    <w:rsid w:val="006D1E5C"/>
    <w:rsid w:val="006E2B6A"/>
    <w:rsid w:val="006F4B22"/>
    <w:rsid w:val="006F792F"/>
    <w:rsid w:val="00716E2B"/>
    <w:rsid w:val="007272B8"/>
    <w:rsid w:val="00770F18"/>
    <w:rsid w:val="00773B74"/>
    <w:rsid w:val="0078290C"/>
    <w:rsid w:val="007B0854"/>
    <w:rsid w:val="007C06CA"/>
    <w:rsid w:val="007C0F1E"/>
    <w:rsid w:val="007D0A70"/>
    <w:rsid w:val="007E2B5C"/>
    <w:rsid w:val="007F0D82"/>
    <w:rsid w:val="00801A5C"/>
    <w:rsid w:val="008163FB"/>
    <w:rsid w:val="0082605B"/>
    <w:rsid w:val="00832667"/>
    <w:rsid w:val="00855C36"/>
    <w:rsid w:val="00856AC2"/>
    <w:rsid w:val="00857DBE"/>
    <w:rsid w:val="00865430"/>
    <w:rsid w:val="008701BC"/>
    <w:rsid w:val="00883D92"/>
    <w:rsid w:val="00890BB7"/>
    <w:rsid w:val="008A3E2C"/>
    <w:rsid w:val="008A5362"/>
    <w:rsid w:val="008A56E3"/>
    <w:rsid w:val="008A6806"/>
    <w:rsid w:val="008B1A22"/>
    <w:rsid w:val="008C5629"/>
    <w:rsid w:val="008F21F1"/>
    <w:rsid w:val="008F221B"/>
    <w:rsid w:val="008F4D39"/>
    <w:rsid w:val="008F5A2D"/>
    <w:rsid w:val="00921602"/>
    <w:rsid w:val="00957EA1"/>
    <w:rsid w:val="00966E5B"/>
    <w:rsid w:val="00967A89"/>
    <w:rsid w:val="00972A2F"/>
    <w:rsid w:val="00986D32"/>
    <w:rsid w:val="009B4EF0"/>
    <w:rsid w:val="009C742D"/>
    <w:rsid w:val="009D271F"/>
    <w:rsid w:val="009D2815"/>
    <w:rsid w:val="00A043BF"/>
    <w:rsid w:val="00A20476"/>
    <w:rsid w:val="00A279BF"/>
    <w:rsid w:val="00A41713"/>
    <w:rsid w:val="00A42B5E"/>
    <w:rsid w:val="00A51FE4"/>
    <w:rsid w:val="00A6793D"/>
    <w:rsid w:val="00A81268"/>
    <w:rsid w:val="00A82F76"/>
    <w:rsid w:val="00A929C2"/>
    <w:rsid w:val="00AA2DAC"/>
    <w:rsid w:val="00AB2E9D"/>
    <w:rsid w:val="00AB45EC"/>
    <w:rsid w:val="00AB6052"/>
    <w:rsid w:val="00AD097F"/>
    <w:rsid w:val="00B0432C"/>
    <w:rsid w:val="00B21DE7"/>
    <w:rsid w:val="00B342DC"/>
    <w:rsid w:val="00B34A63"/>
    <w:rsid w:val="00B72375"/>
    <w:rsid w:val="00B844F4"/>
    <w:rsid w:val="00BA06A1"/>
    <w:rsid w:val="00BA770A"/>
    <w:rsid w:val="00C054DE"/>
    <w:rsid w:val="00C679A9"/>
    <w:rsid w:val="00C72ED9"/>
    <w:rsid w:val="00C7541C"/>
    <w:rsid w:val="00C956C0"/>
    <w:rsid w:val="00CC0FAA"/>
    <w:rsid w:val="00CD0736"/>
    <w:rsid w:val="00CE59E1"/>
    <w:rsid w:val="00D1570F"/>
    <w:rsid w:val="00D32830"/>
    <w:rsid w:val="00DB7153"/>
    <w:rsid w:val="00DB7F05"/>
    <w:rsid w:val="00DC5B46"/>
    <w:rsid w:val="00DE343A"/>
    <w:rsid w:val="00DE6496"/>
    <w:rsid w:val="00E028C3"/>
    <w:rsid w:val="00E14F77"/>
    <w:rsid w:val="00E215FA"/>
    <w:rsid w:val="00E3076B"/>
    <w:rsid w:val="00E36978"/>
    <w:rsid w:val="00E82A1E"/>
    <w:rsid w:val="00EA1D80"/>
    <w:rsid w:val="00EA2D64"/>
    <w:rsid w:val="00EB41D1"/>
    <w:rsid w:val="00EB6A00"/>
    <w:rsid w:val="00EB6C16"/>
    <w:rsid w:val="00EC06F4"/>
    <w:rsid w:val="00EE2CD8"/>
    <w:rsid w:val="00EE4E36"/>
    <w:rsid w:val="00EE6CA2"/>
    <w:rsid w:val="00EF0059"/>
    <w:rsid w:val="00F25B8B"/>
    <w:rsid w:val="00F26ED3"/>
    <w:rsid w:val="00F3696B"/>
    <w:rsid w:val="00F665F4"/>
    <w:rsid w:val="00F6713A"/>
    <w:rsid w:val="00F74DD2"/>
    <w:rsid w:val="00F91988"/>
    <w:rsid w:val="00FA47FF"/>
    <w:rsid w:val="00FB42BD"/>
    <w:rsid w:val="00FC0DEE"/>
    <w:rsid w:val="00FD225F"/>
    <w:rsid w:val="00FF1469"/>
    <w:rsid w:val="00FF348D"/>
    <w:rsid w:val="07072AAE"/>
    <w:rsid w:val="2F256760"/>
    <w:rsid w:val="31C2036A"/>
    <w:rsid w:val="320D02A5"/>
    <w:rsid w:val="348E566F"/>
    <w:rsid w:val="3A226944"/>
    <w:rsid w:val="3AEE6A48"/>
    <w:rsid w:val="3C1620AA"/>
    <w:rsid w:val="3D8F080F"/>
    <w:rsid w:val="44CE1FA4"/>
    <w:rsid w:val="487F73ED"/>
    <w:rsid w:val="4A347EAE"/>
    <w:rsid w:val="52600405"/>
    <w:rsid w:val="529B4319"/>
    <w:rsid w:val="57773DD6"/>
    <w:rsid w:val="578B79AB"/>
    <w:rsid w:val="5CCD3FD5"/>
    <w:rsid w:val="61FA5F9D"/>
    <w:rsid w:val="64CD6910"/>
    <w:rsid w:val="6789158D"/>
    <w:rsid w:val="67D81BA4"/>
    <w:rsid w:val="6AAF1C96"/>
    <w:rsid w:val="75681757"/>
    <w:rsid w:val="75A346A8"/>
    <w:rsid w:val="79B9382C"/>
    <w:rsid w:val="7AB25EBF"/>
    <w:rsid w:val="7B043B76"/>
    <w:rsid w:val="7C041A6A"/>
    <w:rsid w:val="7E3275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1"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autoRedefine/>
    <w:qFormat/>
    <w:uiPriority w:val="9"/>
    <w:pPr>
      <w:keepNext/>
      <w:keepLines/>
      <w:spacing w:before="340" w:after="330" w:line="578" w:lineRule="auto"/>
      <w:outlineLvl w:val="0"/>
    </w:pPr>
    <w:rPr>
      <w:b/>
      <w:bCs/>
      <w:kern w:val="44"/>
      <w:sz w:val="44"/>
      <w:szCs w:val="44"/>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caption"/>
    <w:basedOn w:val="1"/>
    <w:next w:val="1"/>
    <w:semiHidden/>
    <w:unhideWhenUsed/>
    <w:qFormat/>
    <w:uiPriority w:val="35"/>
    <w:rPr>
      <w:rFonts w:eastAsia="黑体" w:asciiTheme="majorHAnsi" w:hAnsiTheme="majorHAnsi" w:cstheme="majorBidi"/>
      <w:sz w:val="20"/>
      <w:szCs w:val="20"/>
    </w:rPr>
  </w:style>
  <w:style w:type="paragraph" w:styleId="4">
    <w:name w:val="Body Text"/>
    <w:basedOn w:val="1"/>
    <w:unhideWhenUsed/>
    <w:qFormat/>
    <w:uiPriority w:val="99"/>
    <w:rPr>
      <w:rFonts w:ascii="仿宋_GB2312" w:hAnsi="仿宋_GB2312" w:eastAsia="仿宋_GB2312" w:cs="仿宋_GB2312"/>
      <w:sz w:val="32"/>
      <w:szCs w:val="32"/>
      <w:lang w:val="zh-CN" w:bidi="zh-CN"/>
    </w:rPr>
  </w:style>
  <w:style w:type="paragraph" w:styleId="5">
    <w:name w:val="Balloon Text"/>
    <w:basedOn w:val="1"/>
    <w:link w:val="15"/>
    <w:semiHidden/>
    <w:unhideWhenUsed/>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autoRedefine/>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center"/>
    </w:pPr>
    <w:rPr>
      <w:sz w:val="18"/>
      <w:szCs w:val="18"/>
    </w:rPr>
  </w:style>
  <w:style w:type="paragraph" w:styleId="8">
    <w:name w:val="toc 2"/>
    <w:basedOn w:val="1"/>
    <w:next w:val="1"/>
    <w:autoRedefine/>
    <w:semiHidden/>
    <w:qFormat/>
    <w:uiPriority w:val="0"/>
    <w:pPr>
      <w:adjustRightInd w:val="0"/>
      <w:snapToGrid w:val="0"/>
      <w:spacing w:line="560" w:lineRule="exact"/>
      <w:jc w:val="center"/>
    </w:pPr>
    <w:rPr>
      <w:rFonts w:ascii="仿宋_GB2312" w:hAnsi="黑体" w:eastAsia="仿宋_GB2312" w:cs="Calibri"/>
      <w:sz w:val="32"/>
      <w:szCs w:val="32"/>
    </w:rPr>
  </w:style>
  <w:style w:type="table" w:styleId="10">
    <w:name w:val="Table Grid"/>
    <w:qFormat/>
    <w:uiPriority w:val="1"/>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12">
    <w:name w:val="页眉 字符"/>
    <w:basedOn w:val="11"/>
    <w:link w:val="7"/>
    <w:autoRedefine/>
    <w:qFormat/>
    <w:uiPriority w:val="99"/>
    <w:rPr>
      <w:rFonts w:asciiTheme="minorHAnsi" w:hAnsiTheme="minorHAnsi" w:eastAsiaTheme="minorEastAsia"/>
      <w:sz w:val="18"/>
      <w:szCs w:val="18"/>
    </w:rPr>
  </w:style>
  <w:style w:type="character" w:customStyle="1" w:styleId="13">
    <w:name w:val="页脚 字符"/>
    <w:basedOn w:val="11"/>
    <w:link w:val="6"/>
    <w:qFormat/>
    <w:uiPriority w:val="99"/>
    <w:rPr>
      <w:sz w:val="18"/>
      <w:szCs w:val="18"/>
    </w:rPr>
  </w:style>
  <w:style w:type="paragraph" w:customStyle="1" w:styleId="14">
    <w:name w:val="列出段落1"/>
    <w:basedOn w:val="1"/>
    <w:autoRedefine/>
    <w:qFormat/>
    <w:uiPriority w:val="1"/>
    <w:pPr>
      <w:spacing w:before="2"/>
      <w:ind w:left="119" w:right="434" w:firstLine="643"/>
    </w:pPr>
    <w:rPr>
      <w:rFonts w:ascii="仿宋_GB2312" w:hAnsi="仿宋_GB2312" w:eastAsia="仿宋_GB2312" w:cs="仿宋_GB2312"/>
      <w:lang w:val="zh-CN" w:bidi="zh-CN"/>
    </w:rPr>
  </w:style>
  <w:style w:type="character" w:customStyle="1" w:styleId="15">
    <w:name w:val="批注框文本 字符"/>
    <w:basedOn w:val="11"/>
    <w:link w:val="5"/>
    <w:semiHidden/>
    <w:uiPriority w:val="99"/>
    <w:rPr>
      <w:rFonts w:asciiTheme="minorHAnsi" w:hAnsiTheme="minorHAnsi" w:eastAsiaTheme="minorEastAsia" w:cstheme="minorBidi"/>
      <w:kern w:val="2"/>
      <w:sz w:val="18"/>
      <w:szCs w:val="18"/>
    </w:rPr>
  </w:style>
  <w:style w:type="paragraph" w:styleId="16">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3" Type="http://schemas.openxmlformats.org/officeDocument/2006/relationships/fontTable" Target="fontTable.xml"/><Relationship Id="rId32" Type="http://schemas.openxmlformats.org/officeDocument/2006/relationships/customXml" Target="../customXml/item2.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header" Target="header1.xml"/><Relationship Id="rId29" Type="http://schemas.openxmlformats.org/officeDocument/2006/relationships/chart" Target="charts/chart3.xml"/><Relationship Id="rId28" Type="http://schemas.openxmlformats.org/officeDocument/2006/relationships/chart" Target="charts/chart2.xml"/><Relationship Id="rId27" Type="http://schemas.openxmlformats.org/officeDocument/2006/relationships/chart" Target="charts/chart1.xml"/><Relationship Id="rId26" Type="http://schemas.openxmlformats.org/officeDocument/2006/relationships/image" Target="media/image1.bmp"/><Relationship Id="rId25" Type="http://schemas.openxmlformats.org/officeDocument/2006/relationships/theme" Target="theme/theme1.xml"/><Relationship Id="rId24" Type="http://schemas.openxmlformats.org/officeDocument/2006/relationships/footer" Target="footer9.xml"/><Relationship Id="rId23" Type="http://schemas.openxmlformats.org/officeDocument/2006/relationships/header" Target="header13.xml"/><Relationship Id="rId22" Type="http://schemas.openxmlformats.org/officeDocument/2006/relationships/header" Target="header12.xml"/><Relationship Id="rId21" Type="http://schemas.openxmlformats.org/officeDocument/2006/relationships/header" Target="header11.xml"/><Relationship Id="rId20" Type="http://schemas.openxmlformats.org/officeDocument/2006/relationships/header" Target="header10.xml"/><Relationship Id="rId2" Type="http://schemas.openxmlformats.org/officeDocument/2006/relationships/settings" Target="settings.xml"/><Relationship Id="rId19" Type="http://schemas.openxmlformats.org/officeDocument/2006/relationships/header" Target="header9.xml"/><Relationship Id="rId18" Type="http://schemas.openxmlformats.org/officeDocument/2006/relationships/footer" Target="footer8.xml"/><Relationship Id="rId17" Type="http://schemas.openxmlformats.org/officeDocument/2006/relationships/footer" Target="footer7.xml"/><Relationship Id="rId16" Type="http://schemas.openxmlformats.org/officeDocument/2006/relationships/header" Target="header8.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header" Target="header7.xml"/><Relationship Id="rId12" Type="http://schemas.openxmlformats.org/officeDocument/2006/relationships/header" Target="header6.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ngmingxin\AppData\Roaming\kingsoft\office6\templates\download\5185bd05-a416-9a0b-b3d5-d2d8db942b83\&#31616;&#32422;&#25991;&#26723;&#23553;&#38754;&#27169;&#26495;.doc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3.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29458670955617"/>
          <c:y val="0.894238712103909"/>
        </c:manualLayout>
      </c:layout>
      <c:overlay val="0"/>
      <c:txPr>
        <a:bodyPr rot="0" spcFirstLastPara="0" vertOverflow="ellipsis" vert="horz" wrap="square" anchor="ctr" anchorCtr="1"/>
        <a:lstStyle/>
        <a:p>
          <a:pPr>
            <a:defRPr lang="zh-CN" sz="12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图1：收入构成情况</c:v>
                </c:pt>
              </c:strCache>
            </c:strRef>
          </c:tx>
          <c:explosion val="0"/>
          <c:dPt>
            <c:idx val="0"/>
            <c:bubble3D val="0"/>
          </c:dPt>
          <c:dPt>
            <c:idx val="1"/>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Sheet1!$A$2:$A$3</c:f>
              <c:strCache>
                <c:ptCount val="2"/>
                <c:pt idx="0">
                  <c:v>财政拨款收入</c:v>
                </c:pt>
                <c:pt idx="1">
                  <c:v>其他收入</c:v>
                </c:pt>
              </c:strCache>
            </c:strRef>
          </c:cat>
          <c:val>
            <c:numRef>
              <c:f>Sheet1!$B$2:$B$3</c:f>
              <c:numCache>
                <c:formatCode>0.0%</c:formatCode>
                <c:ptCount val="2"/>
                <c:pt idx="0">
                  <c:v>0.932</c:v>
                </c:pt>
                <c:pt idx="1">
                  <c:v>0.068</c:v>
                </c:pt>
              </c:numCache>
            </c:numRef>
          </c:val>
        </c:ser>
        <c:dLbls>
          <c:showLegendKey val="0"/>
          <c:showVal val="0"/>
          <c:showCatName val="1"/>
          <c:showSerName val="0"/>
          <c:showPercent val="1"/>
          <c:showBubbleSize val="0"/>
          <c:showLeaderLines val="1"/>
        </c:dLbls>
        <c:firstSliceAng val="15"/>
      </c:pieChart>
      <c:spPr>
        <a:noFill/>
        <a:ln>
          <a:noFill/>
        </a:ln>
        <a:effectLst/>
      </c:spPr>
    </c:plotArea>
    <c:plotVisOnly val="1"/>
    <c:dispBlanksAs val="gap"/>
    <c:showDLblsOverMax val="0"/>
    <c:extLst>
      <c:ext uri="{0b15fc19-7d7d-44ad-8c2d-2c3a37ce22c3}">
        <chartProps xmlns="https://web.wps.cn/et/2018/main" chartId="{e26d3df9-af8a-4315-ba41-38728861f3cd}"/>
      </c:ext>
    </c:extLst>
  </c:chart>
  <c:spPr>
    <a:ln w="6350" cap="flat" cmpd="sng" algn="ctr">
      <a:noFill/>
      <a:prstDash val="solid"/>
      <a:round/>
    </a:ln>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sz="1200"/>
              <a:t>图</a:t>
            </a:r>
            <a:r>
              <a:rPr lang="en-US" altLang="zh-CN" sz="1200"/>
              <a:t>2</a:t>
            </a:r>
            <a:r>
              <a:rPr lang="zh-CN" altLang="en-US" sz="1200"/>
              <a:t>：支出构成情况（按支出性质）</a:t>
            </a:r>
            <a:endParaRPr lang="zh-CN" altLang="en-US" sz="1200"/>
          </a:p>
        </c:rich>
      </c:tx>
      <c:layout>
        <c:manualLayout>
          <c:xMode val="edge"/>
          <c:yMode val="edge"/>
          <c:x val="0.217695093130999"/>
          <c:y val="0.877198914188013"/>
        </c:manualLayout>
      </c:layout>
      <c:overlay val="0"/>
    </c:title>
    <c:autoTitleDeleted val="0"/>
    <c:plotArea>
      <c:layout/>
      <c:pieChart>
        <c:varyColors val="1"/>
        <c:ser>
          <c:idx val="0"/>
          <c:order val="0"/>
          <c:tx>
            <c:strRef>
              <c:f>Sheet1!$B$1</c:f>
              <c:strCache>
                <c:ptCount val="1"/>
                <c:pt idx="0">
                  <c:v>图2：支出构成情况（按支出性质）</c:v>
                </c:pt>
              </c:strCache>
            </c:strRef>
          </c:tx>
          <c:explosion val="0"/>
          <c:dPt>
            <c:idx val="0"/>
            <c:bubble3D val="0"/>
          </c:dPt>
          <c:dPt>
            <c:idx val="1"/>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Sheet1!$A$2:$A$3</c:f>
              <c:strCache>
                <c:ptCount val="2"/>
                <c:pt idx="0">
                  <c:v>基本支出</c:v>
                </c:pt>
                <c:pt idx="1">
                  <c:v>项目支出</c:v>
                </c:pt>
              </c:strCache>
            </c:strRef>
          </c:cat>
          <c:val>
            <c:numRef>
              <c:f>Sheet1!$B$2:$B$3</c:f>
              <c:numCache>
                <c:formatCode>0.0%</c:formatCode>
                <c:ptCount val="2"/>
                <c:pt idx="0">
                  <c:v>0.651000000000003</c:v>
                </c:pt>
                <c:pt idx="1">
                  <c:v>0.349</c:v>
                </c:pt>
              </c:numCache>
            </c:numRef>
          </c:val>
        </c:ser>
        <c:dLbls>
          <c:showLegendKey val="0"/>
          <c:showVal val="0"/>
          <c:showCatName val="1"/>
          <c:showSerName val="0"/>
          <c:showPercent val="1"/>
          <c:showBubbleSize val="0"/>
          <c:showLeaderLines val="1"/>
        </c:dLbls>
        <c:firstSliceAng val="15"/>
      </c:pieChart>
      <c:spPr>
        <a:noFill/>
        <a:ln>
          <a:noFill/>
        </a:ln>
        <a:effectLst/>
      </c:spPr>
    </c:plotArea>
    <c:plotVisOnly val="1"/>
    <c:dispBlanksAs val="gap"/>
    <c:showDLblsOverMax val="0"/>
    <c:extLst>
      <c:ext uri="{0b15fc19-7d7d-44ad-8c2d-2c3a37ce22c3}">
        <chartProps xmlns="https://web.wps.cn/et/2018/main" chartId="{470e0039-a6e6-4298-9c15-f3fdedefb2b2}"/>
      </c:ext>
    </c:extLst>
  </c:chart>
  <c:spPr>
    <a:ln w="6350" cap="flat" cmpd="sng" algn="ctr">
      <a:noFill/>
      <a:prstDash val="solid"/>
      <a:round/>
    </a:ln>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83136482939633"/>
          <c:y val="0.896825396825398"/>
        </c:manualLayout>
      </c:layout>
      <c:overlay val="0"/>
      <c:txPr>
        <a:bodyPr rot="0" spcFirstLastPara="0" vertOverflow="ellipsis" vert="horz" wrap="square" anchor="ctr" anchorCtr="1"/>
        <a:lstStyle/>
        <a:p>
          <a:pPr>
            <a:defRPr lang="zh-CN" sz="12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图3：财政拨款支出决算结构（按功能分类）</c:v>
                </c:pt>
              </c:strCache>
            </c:strRef>
          </c:tx>
          <c:explosion val="0"/>
          <c:dPt>
            <c:idx val="0"/>
            <c:bubble3D val="0"/>
          </c:dPt>
          <c:dPt>
            <c:idx val="1"/>
            <c:bubble3D val="0"/>
          </c:dPt>
          <c:dPt>
            <c:idx val="2"/>
            <c:bubble3D val="0"/>
          </c:dPt>
          <c:dPt>
            <c:idx val="3"/>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Sheet1!$A$2:$A$5</c:f>
              <c:strCache>
                <c:ptCount val="4"/>
                <c:pt idx="0">
                  <c:v>公共安全支出</c:v>
                </c:pt>
                <c:pt idx="1">
                  <c:v>社会保障和就业支出</c:v>
                </c:pt>
                <c:pt idx="2">
                  <c:v>卫生健康支出</c:v>
                </c:pt>
                <c:pt idx="3">
                  <c:v>城乡社区支出</c:v>
                </c:pt>
              </c:strCache>
            </c:strRef>
          </c:cat>
          <c:val>
            <c:numRef>
              <c:f>Sheet1!$B$2:$B$5</c:f>
              <c:numCache>
                <c:formatCode>0.0%</c:formatCode>
                <c:ptCount val="4"/>
                <c:pt idx="0">
                  <c:v>0.847000000000001</c:v>
                </c:pt>
                <c:pt idx="1">
                  <c:v>0.097</c:v>
                </c:pt>
                <c:pt idx="2" c:formatCode="0%">
                  <c:v>0.03</c:v>
                </c:pt>
                <c:pt idx="3">
                  <c:v>0.001</c:v>
                </c:pt>
              </c:numCache>
            </c:numRef>
          </c:val>
        </c:ser>
        <c:dLbls>
          <c:showLegendKey val="0"/>
          <c:showVal val="0"/>
          <c:showCatName val="1"/>
          <c:showSerName val="0"/>
          <c:showPercent val="1"/>
          <c:showBubbleSize val="0"/>
          <c:showLeaderLines val="1"/>
        </c:dLbls>
        <c:firstSliceAng val="15"/>
      </c:pieChart>
      <c:spPr>
        <a:noFill/>
        <a:ln>
          <a:noFill/>
        </a:ln>
        <a:effectLst/>
      </c:spPr>
    </c:plotArea>
    <c:plotVisOnly val="1"/>
    <c:dispBlanksAs val="gap"/>
    <c:showDLblsOverMax val="0"/>
    <c:extLst>
      <c:ext uri="{0b15fc19-7d7d-44ad-8c2d-2c3a37ce22c3}">
        <chartProps xmlns="https://web.wps.cn/et/2018/main" chartId="{d206819c-2562-46aa-8748-2a8baea6e994}"/>
      </c:ext>
    </c:extLst>
  </c:chart>
  <c:spPr>
    <a:ln w="6350" cap="flat" cmpd="sng" algn="ctr">
      <a:noFill/>
      <a:prstDash val="solid"/>
      <a:round/>
    </a:ln>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BA1B6E0-53E6-4798-AD10-6DE64AC12811}">
  <ds:schemaRefs/>
</ds:datastoreItem>
</file>

<file path=docProps/app.xml><?xml version="1.0" encoding="utf-8"?>
<Properties xmlns="http://schemas.openxmlformats.org/officeDocument/2006/extended-properties" xmlns:vt="http://schemas.openxmlformats.org/officeDocument/2006/docPropsVTypes">
  <Template>简约文档封面模板</Template>
  <Pages>37</Pages>
  <Words>11</Words>
  <Characters>14</Characters>
  <Lines>146</Lines>
  <Paragraphs>41</Paragraphs>
  <TotalTime>6759</TotalTime>
  <ScaleCrop>false</ScaleCrop>
  <LinksUpToDate>false</LinksUpToDate>
  <CharactersWithSpaces>15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2020-07-29T09:42:00Z</dcterms:created>
  <dc:creator>王明新TIAD</dc:creator>
  <cp:lastModifiedBy>丘八</cp:lastModifiedBy>
  <cp:lastPrinted>2020-07-30T02:37:00Z</cp:lastPrinted>
  <dcterms:modified xsi:type="dcterms:W3CDTF">2026-07-22T23:57:34Z</dcterms:modified>
  <cp:revision>110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96B552B78B2443679619BD1C12C74CAE_12</vt:lpwstr>
  </property>
  <property fmtid="{D5CDD505-2E9C-101B-9397-08002B2CF9AE}" pid="4" name="KSOTemplateDocerSaveRecord">
    <vt:lpwstr>eyJoZGlkIjoiNDMyZTJmNzFiMjVhMmU2NmU2ZDE5YTRkYzY5MzBiN2EiLCJ1c2VySWQiOiI1NTk2NzU2NDEifQ==</vt:lpwstr>
  </property>
</Properties>
</file>